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A8ADD" w14:textId="12B1B2B9" w:rsidR="00414116" w:rsidRPr="00A94830" w:rsidRDefault="00FF130D" w:rsidP="00AC74AF">
      <w:pPr>
        <w:jc w:val="center"/>
        <w:rPr>
          <w:sz w:val="32"/>
          <w:szCs w:val="28"/>
        </w:rPr>
      </w:pPr>
      <w:bookmarkStart w:id="0" w:name="_Hlk153559070"/>
      <w:r w:rsidRPr="00FF130D">
        <w:rPr>
          <w:sz w:val="32"/>
          <w:szCs w:val="28"/>
        </w:rPr>
        <w:t>CYCLIC INTERANNUAL VARIATION IN MONSOON ONSET AND RAINFALL IN SOUTH-CENTRAL ARIZONA, U.S.A.</w:t>
      </w:r>
    </w:p>
    <w:p w14:paraId="722E1567" w14:textId="77777777" w:rsidR="00414116" w:rsidRDefault="00414116" w:rsidP="00AC74AF">
      <w:pPr>
        <w:jc w:val="center"/>
      </w:pPr>
    </w:p>
    <w:p w14:paraId="3742F199" w14:textId="77777777" w:rsidR="00AF7C4D" w:rsidRPr="00A236FA" w:rsidRDefault="00AF7C4D" w:rsidP="00AC74AF">
      <w:pPr>
        <w:jc w:val="center"/>
        <w:rPr>
          <w:sz w:val="28"/>
          <w:szCs w:val="24"/>
        </w:rPr>
      </w:pPr>
      <w:r w:rsidRPr="00A236FA">
        <w:rPr>
          <w:sz w:val="28"/>
          <w:szCs w:val="24"/>
        </w:rPr>
        <w:t>Frank W. Reichenbacher</w:t>
      </w:r>
    </w:p>
    <w:p w14:paraId="1E3B3E78" w14:textId="77777777" w:rsidR="00AF7C4D" w:rsidRPr="00A236FA" w:rsidRDefault="00AF7C4D" w:rsidP="00AC74AF">
      <w:pPr>
        <w:jc w:val="center"/>
        <w:rPr>
          <w:sz w:val="28"/>
          <w:szCs w:val="24"/>
        </w:rPr>
      </w:pPr>
      <w:r w:rsidRPr="00A236FA">
        <w:rPr>
          <w:sz w:val="28"/>
          <w:szCs w:val="24"/>
        </w:rPr>
        <w:t>Desert Laboratory on Tumamoc Hill,</w:t>
      </w:r>
    </w:p>
    <w:p w14:paraId="61D84ACC" w14:textId="77777777" w:rsidR="00AF7C4D" w:rsidRPr="00A236FA" w:rsidRDefault="00AF7C4D" w:rsidP="00AC74AF">
      <w:pPr>
        <w:jc w:val="center"/>
        <w:rPr>
          <w:sz w:val="28"/>
          <w:szCs w:val="24"/>
        </w:rPr>
      </w:pPr>
      <w:r w:rsidRPr="00A236FA">
        <w:rPr>
          <w:sz w:val="28"/>
          <w:szCs w:val="24"/>
        </w:rPr>
        <w:t>University of Arizona</w:t>
      </w:r>
    </w:p>
    <w:p w14:paraId="28AD1804" w14:textId="7D881606" w:rsidR="005E7F81" w:rsidRDefault="00AF7C4D" w:rsidP="00AC74AF">
      <w:pPr>
        <w:tabs>
          <w:tab w:val="center" w:pos="4680"/>
          <w:tab w:val="left" w:pos="7485"/>
        </w:tabs>
        <w:jc w:val="center"/>
        <w:rPr>
          <w:sz w:val="28"/>
          <w:szCs w:val="24"/>
        </w:rPr>
      </w:pPr>
      <w:bookmarkStart w:id="1" w:name="_Hlk149890123"/>
      <w:r w:rsidRPr="00A236FA">
        <w:rPr>
          <w:sz w:val="28"/>
          <w:szCs w:val="24"/>
        </w:rPr>
        <w:t>1675 W Anklam Rd, Tucson, AZ, 85745</w:t>
      </w:r>
    </w:p>
    <w:p w14:paraId="54AE9B5E" w14:textId="5E533F4C" w:rsidR="00AF7C4D" w:rsidRDefault="00AF7C4D" w:rsidP="00AC74AF">
      <w:pPr>
        <w:tabs>
          <w:tab w:val="center" w:pos="4680"/>
          <w:tab w:val="left" w:pos="7485"/>
        </w:tabs>
        <w:jc w:val="center"/>
        <w:rPr>
          <w:sz w:val="28"/>
          <w:szCs w:val="24"/>
        </w:rPr>
      </w:pPr>
      <w:r>
        <w:rPr>
          <w:sz w:val="28"/>
          <w:szCs w:val="24"/>
        </w:rPr>
        <w:t>frankr1@arizona.edu</w:t>
      </w:r>
    </w:p>
    <w:bookmarkEnd w:id="1"/>
    <w:p w14:paraId="6D786ABC" w14:textId="565307D9" w:rsidR="00AF7C4D" w:rsidRDefault="00AF7C4D" w:rsidP="00AC74AF">
      <w:pPr>
        <w:jc w:val="center"/>
        <w:rPr>
          <w:sz w:val="28"/>
          <w:szCs w:val="24"/>
        </w:rPr>
      </w:pPr>
      <w:proofErr w:type="spellStart"/>
      <w:r w:rsidRPr="00AF7C4D">
        <w:rPr>
          <w:sz w:val="28"/>
          <w:szCs w:val="24"/>
        </w:rPr>
        <w:t>Orcid</w:t>
      </w:r>
      <w:proofErr w:type="spellEnd"/>
      <w:r w:rsidRPr="00AF7C4D">
        <w:rPr>
          <w:sz w:val="28"/>
          <w:szCs w:val="24"/>
        </w:rPr>
        <w:t xml:space="preserve"> ID, 0000-0002-3381-4313</w:t>
      </w:r>
    </w:p>
    <w:p w14:paraId="199F087F" w14:textId="77777777" w:rsidR="00AF7C4D" w:rsidRDefault="00AF7C4D" w:rsidP="00AC74AF">
      <w:pPr>
        <w:jc w:val="center"/>
      </w:pPr>
    </w:p>
    <w:p w14:paraId="74FEF454" w14:textId="77777777" w:rsidR="00AF7C4D" w:rsidRPr="00A236FA" w:rsidRDefault="00AF7C4D" w:rsidP="00AC74AF">
      <w:pPr>
        <w:jc w:val="center"/>
        <w:rPr>
          <w:sz w:val="28"/>
          <w:szCs w:val="24"/>
        </w:rPr>
      </w:pPr>
      <w:r w:rsidRPr="00A236FA">
        <w:rPr>
          <w:sz w:val="28"/>
          <w:szCs w:val="24"/>
        </w:rPr>
        <w:t>William D. Peachey</w:t>
      </w:r>
    </w:p>
    <w:bookmarkEnd w:id="0"/>
    <w:p w14:paraId="73F01FAA" w14:textId="77777777" w:rsidR="00AF7C4D" w:rsidRPr="00A236FA" w:rsidRDefault="00AF7C4D" w:rsidP="00AC74AF">
      <w:pPr>
        <w:jc w:val="center"/>
        <w:rPr>
          <w:sz w:val="28"/>
          <w:szCs w:val="24"/>
        </w:rPr>
      </w:pPr>
      <w:r w:rsidRPr="00A236FA">
        <w:rPr>
          <w:sz w:val="28"/>
          <w:szCs w:val="24"/>
        </w:rPr>
        <w:t>Sonoran Science Solutions</w:t>
      </w:r>
    </w:p>
    <w:p w14:paraId="5DFBC55A" w14:textId="77777777" w:rsidR="00AF7C4D" w:rsidRPr="00A236FA" w:rsidRDefault="00AF7C4D" w:rsidP="00AC74AF">
      <w:pPr>
        <w:jc w:val="center"/>
        <w:rPr>
          <w:sz w:val="28"/>
          <w:szCs w:val="24"/>
        </w:rPr>
      </w:pPr>
      <w:r w:rsidRPr="00A236FA">
        <w:rPr>
          <w:sz w:val="28"/>
          <w:szCs w:val="24"/>
        </w:rPr>
        <w:t>550 N. Avenida Venado</w:t>
      </w:r>
    </w:p>
    <w:p w14:paraId="3838B07A" w14:textId="0C566260" w:rsidR="00AF7C4D" w:rsidRDefault="00AF7C4D" w:rsidP="00AC74AF">
      <w:pPr>
        <w:jc w:val="center"/>
        <w:rPr>
          <w:sz w:val="28"/>
          <w:szCs w:val="24"/>
        </w:rPr>
      </w:pPr>
      <w:r w:rsidRPr="00A236FA">
        <w:rPr>
          <w:sz w:val="28"/>
          <w:szCs w:val="24"/>
        </w:rPr>
        <w:t>Tucson, AZ 85748</w:t>
      </w:r>
    </w:p>
    <w:p w14:paraId="0DD81911" w14:textId="0A0A275F" w:rsidR="00AF7C4D" w:rsidRDefault="00AF7C4D" w:rsidP="00AC74AF">
      <w:pPr>
        <w:jc w:val="center"/>
        <w:rPr>
          <w:sz w:val="28"/>
          <w:szCs w:val="24"/>
        </w:rPr>
      </w:pPr>
      <w:proofErr w:type="spellStart"/>
      <w:r w:rsidRPr="00AF7C4D">
        <w:rPr>
          <w:sz w:val="28"/>
          <w:szCs w:val="24"/>
        </w:rPr>
        <w:t>Orcid</w:t>
      </w:r>
      <w:proofErr w:type="spellEnd"/>
      <w:r w:rsidRPr="00AF7C4D">
        <w:rPr>
          <w:sz w:val="28"/>
          <w:szCs w:val="24"/>
        </w:rPr>
        <w:t xml:space="preserve"> ID</w:t>
      </w:r>
      <w:r>
        <w:rPr>
          <w:sz w:val="28"/>
          <w:szCs w:val="24"/>
        </w:rPr>
        <w:t xml:space="preserve">, </w:t>
      </w:r>
      <w:r w:rsidRPr="00AF7C4D">
        <w:rPr>
          <w:sz w:val="28"/>
          <w:szCs w:val="24"/>
        </w:rPr>
        <w:t>0000-0002-1497-3845</w:t>
      </w:r>
    </w:p>
    <w:p w14:paraId="486CA3CB" w14:textId="77777777" w:rsidR="00AF7C4D" w:rsidRDefault="00AF7C4D" w:rsidP="00AC74AF">
      <w:pPr>
        <w:rPr>
          <w:sz w:val="28"/>
          <w:szCs w:val="24"/>
        </w:rPr>
      </w:pPr>
    </w:p>
    <w:p w14:paraId="2AAB4A47" w14:textId="77777777" w:rsidR="00AF7C4D" w:rsidRDefault="00AF7C4D" w:rsidP="00AC74AF"/>
    <w:p w14:paraId="04F50F88" w14:textId="51F90ABE" w:rsidR="00414116" w:rsidRDefault="005B7B4D" w:rsidP="00AC74AF">
      <w:r>
        <w:t>Keywords: monsoon, North American Monsoon, precipitation, Sonoran Desert, Gulf of California, phenology, climate change, climatology, sea surface temperature, Sonora, Arizona</w:t>
      </w:r>
    </w:p>
    <w:p w14:paraId="4AA93DD9" w14:textId="77777777" w:rsidR="005B7B4D" w:rsidRDefault="005B7B4D" w:rsidP="00AC74AF"/>
    <w:p w14:paraId="63E3D987" w14:textId="77777777" w:rsidR="00460C26" w:rsidRDefault="00460C26" w:rsidP="00AC74AF">
      <w:pPr>
        <w:spacing w:line="360" w:lineRule="auto"/>
        <w:sectPr w:rsidR="00460C26" w:rsidSect="00414116">
          <w:headerReference w:type="default" r:id="rId8"/>
          <w:pgSz w:w="12240" w:h="15840"/>
          <w:pgMar w:top="1440" w:right="1440" w:bottom="1440" w:left="1440" w:header="720" w:footer="720" w:gutter="0"/>
          <w:cols w:space="720"/>
          <w:docGrid w:linePitch="360"/>
        </w:sectPr>
      </w:pPr>
    </w:p>
    <w:p w14:paraId="09AEABAE" w14:textId="49851E8D" w:rsidR="00414116" w:rsidRDefault="00414116" w:rsidP="00AC74AF">
      <w:pPr>
        <w:spacing w:line="360" w:lineRule="auto"/>
        <w:jc w:val="center"/>
      </w:pPr>
      <w:r>
        <w:lastRenderedPageBreak/>
        <w:t>ABSTRACT</w:t>
      </w:r>
    </w:p>
    <w:p w14:paraId="44BCF3FD" w14:textId="2281F1CB" w:rsidR="00DF58D4" w:rsidRDefault="00277F5E" w:rsidP="00C10F0E">
      <w:pPr>
        <w:spacing w:line="360" w:lineRule="auto"/>
      </w:pPr>
      <w:r>
        <w:t>The North American Monsoon (NAM) in southern Arizona continues to be a topic of interest to</w:t>
      </w:r>
      <w:r w:rsidR="00C803C1">
        <w:t xml:space="preserve"> many </w:t>
      </w:r>
      <w:r>
        <w:t>ecologists</w:t>
      </w:r>
      <w:r w:rsidR="00C803C1">
        <w:t xml:space="preserve"> </w:t>
      </w:r>
      <w:r w:rsidR="00D57626">
        <w:t>study</w:t>
      </w:r>
      <w:r w:rsidR="00C803C1">
        <w:t xml:space="preserve">ing </w:t>
      </w:r>
      <w:r w:rsidR="004540B7">
        <w:t>the t</w:t>
      </w:r>
      <w:r>
        <w:t xml:space="preserve">riggers and characteristics of </w:t>
      </w:r>
      <w:r w:rsidR="00363332">
        <w:t xml:space="preserve">plant growth and reproduction in relation to </w:t>
      </w:r>
      <w:r>
        <w:t xml:space="preserve">the onset of the </w:t>
      </w:r>
      <w:r w:rsidR="00095FBE">
        <w:t>monsoon</w:t>
      </w:r>
      <w:r w:rsidR="004540B7">
        <w:t>.</w:t>
      </w:r>
      <w:r>
        <w:t xml:space="preserve"> </w:t>
      </w:r>
      <w:r w:rsidR="00C803C1">
        <w:t xml:space="preserve">The purpose of this article is </w:t>
      </w:r>
      <w:r w:rsidR="00D40B11">
        <w:t xml:space="preserve">to report interannual variation in the timing of NAM onset found while </w:t>
      </w:r>
      <w:r w:rsidR="00656919">
        <w:t xml:space="preserve">researching </w:t>
      </w:r>
      <w:r w:rsidR="00E86511">
        <w:t xml:space="preserve">the </w:t>
      </w:r>
      <w:r w:rsidR="00656919">
        <w:t xml:space="preserve">phenology of </w:t>
      </w:r>
      <w:r w:rsidR="00E86511">
        <w:t>S</w:t>
      </w:r>
      <w:r w:rsidR="006D34E6">
        <w:t>aguaro cactus</w:t>
      </w:r>
      <w:r w:rsidR="006D1F06">
        <w:t xml:space="preserve"> (</w:t>
      </w:r>
      <w:r w:rsidR="006D1F06" w:rsidRPr="006D1F06">
        <w:rPr>
          <w:i/>
          <w:iCs/>
        </w:rPr>
        <w:t>Carnegiea gigantea</w:t>
      </w:r>
      <w:r w:rsidR="006D1F06">
        <w:t>)</w:t>
      </w:r>
      <w:r w:rsidR="00D40B11">
        <w:t>.</w:t>
      </w:r>
      <w:r w:rsidR="00656919">
        <w:t xml:space="preserve"> </w:t>
      </w:r>
      <w:r w:rsidR="00D40B11">
        <w:t>Using a</w:t>
      </w:r>
      <w:r w:rsidR="00A50A7C">
        <w:t xml:space="preserve"> daily </w:t>
      </w:r>
      <w:r w:rsidR="00656919">
        <w:t>rainfall</w:t>
      </w:r>
      <w:r w:rsidR="003A2244">
        <w:t xml:space="preserve"> data</w:t>
      </w:r>
      <w:r w:rsidR="00A97E62">
        <w:t>set from 33 stations located in Pima and Pinal Counties, Arizona</w:t>
      </w:r>
      <w:r w:rsidR="006C29AB">
        <w:t>, from 1990-2022</w:t>
      </w:r>
      <w:r w:rsidR="00D40B11">
        <w:t>, w</w:t>
      </w:r>
      <w:r w:rsidR="00656919" w:rsidRPr="002A3655">
        <w:t>e</w:t>
      </w:r>
      <w:r w:rsidR="00656919">
        <w:t xml:space="preserve"> analy</w:t>
      </w:r>
      <w:r w:rsidR="00775574">
        <w:t xml:space="preserve">zed </w:t>
      </w:r>
      <w:r w:rsidR="006D34E6">
        <w:t>monsoon onset</w:t>
      </w:r>
      <w:r w:rsidR="00AA3A06">
        <w:t xml:space="preserve">, monsoon precipitation, annual precipitation, and </w:t>
      </w:r>
      <w:r w:rsidR="00D57626">
        <w:t xml:space="preserve">the </w:t>
      </w:r>
      <w:r w:rsidR="00AA3A06">
        <w:t>proportion of annual station precipitation received during the monsoon</w:t>
      </w:r>
      <w:r w:rsidR="00D40B11">
        <w:t xml:space="preserve"> season</w:t>
      </w:r>
      <w:r w:rsidR="00AA3A06">
        <w:t>. Onset w</w:t>
      </w:r>
      <w:r w:rsidR="006D34E6">
        <w:t xml:space="preserve">as measured by the first day </w:t>
      </w:r>
      <w:r w:rsidR="003270BC">
        <w:t>from</w:t>
      </w:r>
      <w:r w:rsidR="00BA4281">
        <w:t xml:space="preserve"> 1</w:t>
      </w:r>
      <w:r w:rsidR="003270BC">
        <w:t xml:space="preserve"> June to </w:t>
      </w:r>
      <w:r w:rsidR="00BA4281">
        <w:t xml:space="preserve">30 </w:t>
      </w:r>
      <w:r w:rsidR="003270BC">
        <w:t xml:space="preserve">September </w:t>
      </w:r>
      <w:r w:rsidR="006D1F06">
        <w:t xml:space="preserve">with </w:t>
      </w:r>
      <w:r w:rsidR="006D34E6">
        <w:t>precip</w:t>
      </w:r>
      <w:r w:rsidR="002D1EB0">
        <w:t>itation</w:t>
      </w:r>
      <w:r w:rsidR="006D34E6">
        <w:t xml:space="preserve"> ≥10 mm</w:t>
      </w:r>
      <w:r w:rsidR="00775574">
        <w:t xml:space="preserve"> counted from the day of the vernal equinox of the year</w:t>
      </w:r>
      <w:r w:rsidR="00864044">
        <w:t xml:space="preserve">. </w:t>
      </w:r>
      <w:r w:rsidR="00177B9F">
        <w:t>Generalized Additive Models (GAMs) identified sinusoidal waves</w:t>
      </w:r>
      <w:r w:rsidR="00F2417B">
        <w:t xml:space="preserve"> with </w:t>
      </w:r>
      <w:proofErr w:type="gramStart"/>
      <w:r w:rsidR="00F2417B">
        <w:t>period</w:t>
      </w:r>
      <w:proofErr w:type="gramEnd"/>
      <w:r w:rsidR="00F2417B">
        <w:t xml:space="preserve"> of </w:t>
      </w:r>
      <w:r w:rsidR="006E370D">
        <w:t xml:space="preserve">8.6 years and amplitudes of 14-29 days, </w:t>
      </w:r>
      <w:r w:rsidR="00177B9F">
        <w:t>provid</w:t>
      </w:r>
      <w:r w:rsidR="006E370D">
        <w:t>ing</w:t>
      </w:r>
      <w:r w:rsidR="00177B9F">
        <w:t xml:space="preserve"> frequency and amplitude estimates </w:t>
      </w:r>
      <w:r w:rsidR="006121A2">
        <w:t>for</w:t>
      </w:r>
      <w:r w:rsidR="00177B9F">
        <w:t xml:space="preserve"> Sinusoidal Regression</w:t>
      </w:r>
      <w:r w:rsidR="006121A2">
        <w:t xml:space="preserve"> </w:t>
      </w:r>
      <w:r w:rsidR="00177B9F">
        <w:t xml:space="preserve">Models (SRMs). </w:t>
      </w:r>
      <w:r w:rsidR="00D40B11">
        <w:t xml:space="preserve">Sinusoidal wave patterns </w:t>
      </w:r>
      <w:r w:rsidR="00497505">
        <w:t xml:space="preserve">found in the monsoon onset dataset </w:t>
      </w:r>
      <w:r w:rsidR="00D40B11">
        <w:t xml:space="preserve">are suggested </w:t>
      </w:r>
      <w:r w:rsidR="00497505">
        <w:t xml:space="preserve">in monsoon, annual, and proportion of </w:t>
      </w:r>
      <w:r w:rsidR="005E7393">
        <w:t xml:space="preserve">monsoon in </w:t>
      </w:r>
      <w:r w:rsidR="00775574">
        <w:t xml:space="preserve">station-averaged </w:t>
      </w:r>
      <w:r w:rsidR="00497505">
        <w:t xml:space="preserve">annual precipitation </w:t>
      </w:r>
      <w:r w:rsidR="00F811EE">
        <w:t xml:space="preserve">although </w:t>
      </w:r>
      <w:r w:rsidR="00497505">
        <w:t xml:space="preserve">in </w:t>
      </w:r>
      <w:r w:rsidR="00D57626">
        <w:t xml:space="preserve">and </w:t>
      </w:r>
      <w:r w:rsidR="00F811EE">
        <w:t xml:space="preserve">approximately </w:t>
      </w:r>
      <w:r w:rsidR="00497505">
        <w:t>mirror-image.</w:t>
      </w:r>
      <w:r w:rsidR="00C10F0E">
        <w:t xml:space="preserve"> </w:t>
      </w:r>
      <w:r w:rsidR="00775574">
        <w:t>These unexpected findings may have important implications for forecasters as well as ecologists interested in plant phenology.</w:t>
      </w:r>
    </w:p>
    <w:p w14:paraId="7687525E" w14:textId="77777777" w:rsidR="00AC74AF" w:rsidRDefault="00AC74AF" w:rsidP="00AC74AF">
      <w:pPr>
        <w:spacing w:line="360" w:lineRule="auto"/>
      </w:pPr>
    </w:p>
    <w:p w14:paraId="322463A0" w14:textId="335AA183" w:rsidR="005E7F81" w:rsidRDefault="005E7F81" w:rsidP="00AC74AF">
      <w:pPr>
        <w:spacing w:line="360" w:lineRule="auto"/>
        <w:jc w:val="center"/>
      </w:pPr>
      <w:r>
        <w:t>INTRODUCTION</w:t>
      </w:r>
    </w:p>
    <w:p w14:paraId="57C31D71" w14:textId="0AEFAEC7" w:rsidR="003A70A4" w:rsidRDefault="003A70A4" w:rsidP="00AC74AF">
      <w:pPr>
        <w:spacing w:line="360" w:lineRule="auto"/>
      </w:pPr>
      <w:r>
        <w:t>Saguaro Phenology</w:t>
      </w:r>
    </w:p>
    <w:p w14:paraId="19669CF2" w14:textId="1B49263A" w:rsidR="0002350F" w:rsidRDefault="003A70A4" w:rsidP="00AC74AF">
      <w:pPr>
        <w:spacing w:line="360" w:lineRule="auto"/>
      </w:pPr>
      <w:r w:rsidRPr="002C7E72">
        <w:t xml:space="preserve">The association of plant phenological response to the annual cycle of </w:t>
      </w:r>
      <w:r w:rsidR="00D57626">
        <w:t xml:space="preserve">the </w:t>
      </w:r>
      <w:r w:rsidR="00F17447">
        <w:t>North American Monsoon (NAM)</w:t>
      </w:r>
      <w:r w:rsidRPr="002C7E72">
        <w:t xml:space="preserve"> </w:t>
      </w:r>
      <w:r w:rsidR="002C21A5">
        <w:t xml:space="preserve">has been the subject of much study by </w:t>
      </w:r>
      <w:r w:rsidRPr="002C7E72">
        <w:t>plant ecologists</w:t>
      </w:r>
      <w:r w:rsidR="0002350F">
        <w:t xml:space="preserve"> </w:t>
      </w:r>
      <w:r w:rsidR="0002350F">
        <w:fldChar w:fldCharType="begin">
          <w:fldData xml:space="preserve">PEVuZE5vdGU+PENpdGU+PEF1dGhvcj5Db25uPC9BdXRob3I+PFllYXI+MTk4MTwvWWVhcj48UmVj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</w:fldData>
        </w:fldChar>
      </w:r>
      <w:r w:rsidR="00CA050B">
        <w:instrText xml:space="preserve"> ADDIN EN.CITE </w:instrText>
      </w:r>
      <w:r w:rsidR="00CA050B">
        <w:fldChar w:fldCharType="begin">
          <w:fldData xml:space="preserve">PEVuZE5vdGU+PENpdGU+PEF1dGhvcj5Db25uPC9BdXRob3I+PFllYXI+MTk4MTwvWWVhcj48UmVj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</w:fldData>
        </w:fldChar>
      </w:r>
      <w:r w:rsidR="00CA050B">
        <w:instrText xml:space="preserve"> ADDIN EN.CITE.DATA </w:instrText>
      </w:r>
      <w:r w:rsidR="00CA050B">
        <w:fldChar w:fldCharType="end"/>
      </w:r>
      <w:r w:rsidR="0002350F">
        <w:fldChar w:fldCharType="separate"/>
      </w:r>
      <w:r w:rsidR="00CA050B">
        <w:rPr>
          <w:noProof/>
        </w:rPr>
        <w:t>[1-3]</w:t>
      </w:r>
      <w:r w:rsidR="0002350F">
        <w:fldChar w:fldCharType="end"/>
      </w:r>
      <w:r w:rsidR="009E1A1F">
        <w:t xml:space="preserve">, but many details are not well characterized. </w:t>
      </w:r>
      <w:r w:rsidRPr="002C7E72">
        <w:t xml:space="preserve">Numerous </w:t>
      </w:r>
      <w:r w:rsidR="009E1A1F">
        <w:t xml:space="preserve">plants of the </w:t>
      </w:r>
      <w:r w:rsidRPr="002C7E72">
        <w:t xml:space="preserve">Sonoran Desert </w:t>
      </w:r>
      <w:r w:rsidR="009E1A1F">
        <w:t xml:space="preserve">of North America </w:t>
      </w:r>
      <w:r w:rsidRPr="002C7E72">
        <w:t>are partly or wholly dependent on NAM rainfall,</w:t>
      </w:r>
      <w:r w:rsidR="009E1A1F">
        <w:t xml:space="preserve"> but when does monsoon rainfall arrive </w:t>
      </w:r>
      <w:r w:rsidR="00D57626">
        <w:t xml:space="preserve">at </w:t>
      </w:r>
      <w:r w:rsidR="009E1A1F">
        <w:t>any one location? How does arrival timing vary over time and across plant generations? Or does it vary? A</w:t>
      </w:r>
      <w:r w:rsidRPr="002C7E72">
        <w:t xml:space="preserve">ppearing as it does in the otherwise extremely hot summer months of June-September, </w:t>
      </w:r>
      <w:r w:rsidR="009E1A1F">
        <w:t xml:space="preserve">the monsoon rains are vital to plant </w:t>
      </w:r>
      <w:r w:rsidRPr="002C7E72">
        <w:t>growth and reproduction</w:t>
      </w:r>
      <w:r w:rsidR="0002350F">
        <w:t xml:space="preserve"> </w:t>
      </w:r>
      <w:r w:rsidR="0002350F">
        <w:fldChar w:fldCharType="begin">
          <w:fldData xml:space="preserve">PEVuZE5vdGU+PENpdGU+PEF1dGhvcj5GaXNvZ25pPC9BdXRob3I+PFllYXI+MjAyMjwvWWVhcj48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</w:fldData>
        </w:fldChar>
      </w:r>
      <w:r w:rsidR="00CA050B">
        <w:instrText xml:space="preserve"> ADDIN EN.CITE </w:instrText>
      </w:r>
      <w:r w:rsidR="00CA050B">
        <w:fldChar w:fldCharType="begin">
          <w:fldData xml:space="preserve">PEVuZE5vdGU+PENpdGU+PEF1dGhvcj5GaXNvZ25pPC9BdXRob3I+PFllYXI+MjAyMjwvWWVhcj48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</w:fldData>
        </w:fldChar>
      </w:r>
      <w:r w:rsidR="00CA050B">
        <w:instrText xml:space="preserve"> ADDIN EN.CITE.DATA </w:instrText>
      </w:r>
      <w:r w:rsidR="00CA050B">
        <w:fldChar w:fldCharType="end"/>
      </w:r>
      <w:r w:rsidR="0002350F">
        <w:fldChar w:fldCharType="separate"/>
      </w:r>
      <w:r w:rsidR="00CA050B">
        <w:rPr>
          <w:noProof/>
        </w:rPr>
        <w:t>[4-6]</w:t>
      </w:r>
      <w:r w:rsidR="0002350F">
        <w:fldChar w:fldCharType="end"/>
      </w:r>
      <w:r w:rsidRPr="002C7E72">
        <w:t xml:space="preserve">. </w:t>
      </w:r>
      <w:r w:rsidR="009E1A1F">
        <w:t xml:space="preserve">One plant uniquely dependent on the monsoon is the </w:t>
      </w:r>
      <w:r w:rsidR="006C6309">
        <w:t>s</w:t>
      </w:r>
      <w:r w:rsidRPr="002C7E72">
        <w:t>aguaro</w:t>
      </w:r>
      <w:r>
        <w:t xml:space="preserve"> </w:t>
      </w:r>
      <w:r w:rsidR="009E1A1F">
        <w:t>cactus (</w:t>
      </w:r>
      <w:r w:rsidR="009E1A1F" w:rsidRPr="009E1A1F">
        <w:rPr>
          <w:i/>
          <w:iCs/>
        </w:rPr>
        <w:t>Carnegiea gigantea</w:t>
      </w:r>
      <w:r w:rsidR="009E1A1F">
        <w:t xml:space="preserve">) </w:t>
      </w:r>
      <w:r>
        <w:t xml:space="preserve">which </w:t>
      </w:r>
      <w:r w:rsidRPr="002C7E72">
        <w:t>flowers in April, produces fruits from May-June, and disperses seeds by mid-July</w:t>
      </w:r>
      <w:r w:rsidR="00CD279F">
        <w:t xml:space="preserve"> </w:t>
      </w:r>
      <w:r w:rsidR="0002350F">
        <w:fldChar w:fldCharType="begin">
          <w:fldData xml:space="preserve">PEVuZE5vdGU+PENpdGU+PEF1dGhvcj5SZW56aTwvQXV0aG9yPjxZZWFyPjIwMTk8L1llYXI+PFJl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</w:fldData>
        </w:fldChar>
      </w:r>
      <w:r w:rsidR="00AA12A0">
        <w:instrText xml:space="preserve"> ADDIN EN.CITE </w:instrText>
      </w:r>
      <w:r w:rsidR="00AA12A0">
        <w:fldChar w:fldCharType="begin">
          <w:fldData xml:space="preserve">PEVuZE5vdGU+PENpdGU+PEF1dGhvcj5SZW56aTwvQXV0aG9yPjxZZWFyPjIwMTk8L1llYXI+PFJl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</w:fldData>
        </w:fldChar>
      </w:r>
      <w:r w:rsidR="00AA12A0">
        <w:instrText xml:space="preserve"> ADDIN EN.CITE.DATA </w:instrText>
      </w:r>
      <w:r w:rsidR="00AA12A0">
        <w:fldChar w:fldCharType="end"/>
      </w:r>
      <w:r w:rsidR="0002350F">
        <w:fldChar w:fldCharType="separate"/>
      </w:r>
      <w:r w:rsidR="00CA050B">
        <w:rPr>
          <w:noProof/>
        </w:rPr>
        <w:t>[7-9]</w:t>
      </w:r>
      <w:r w:rsidR="0002350F">
        <w:fldChar w:fldCharType="end"/>
      </w:r>
      <w:r w:rsidR="0002350F">
        <w:t xml:space="preserve">. </w:t>
      </w:r>
      <w:r w:rsidR="00B60516">
        <w:t xml:space="preserve">Timing of seed dispersal </w:t>
      </w:r>
      <w:r w:rsidRPr="002C7E72">
        <w:t xml:space="preserve">anticipates the arrival of the first NAM rainfall </w:t>
      </w:r>
      <w:proofErr w:type="gramStart"/>
      <w:r w:rsidRPr="002C7E72">
        <w:t>events</w:t>
      </w:r>
      <w:proofErr w:type="gramEnd"/>
      <w:r w:rsidRPr="002C7E72">
        <w:t xml:space="preserve"> in July. </w:t>
      </w:r>
      <w:r>
        <w:t xml:space="preserve">Seed germination and seedling establishment </w:t>
      </w:r>
      <w:r w:rsidR="00AA3A06">
        <w:lastRenderedPageBreak/>
        <w:t>require</w:t>
      </w:r>
      <w:r w:rsidR="00D57626">
        <w:t>s sufficient</w:t>
      </w:r>
      <w:r w:rsidR="00AA3A06">
        <w:t xml:space="preserve"> </w:t>
      </w:r>
      <w:r w:rsidRPr="002C7E72">
        <w:t>NAM rainfall</w:t>
      </w:r>
      <w:r w:rsidR="00AA3A06">
        <w:t>s</w:t>
      </w:r>
      <w:r w:rsidRPr="002C7E72">
        <w:t xml:space="preserve"> to trigger germination and then provide </w:t>
      </w:r>
      <w:r w:rsidR="006C6309">
        <w:t>moisture, elevated humidit</w:t>
      </w:r>
      <w:r w:rsidR="00D57626">
        <w:t>y</w:t>
      </w:r>
      <w:r w:rsidR="006C6309">
        <w:t xml:space="preserve">, and lower temperatures to </w:t>
      </w:r>
      <w:r w:rsidR="00AA3A06">
        <w:t xml:space="preserve">ensure </w:t>
      </w:r>
      <w:r w:rsidR="006C6309">
        <w:t>seedling establishment</w:t>
      </w:r>
      <w:r w:rsidRPr="002C7E72">
        <w:t xml:space="preserve">. Seeds </w:t>
      </w:r>
      <w:r w:rsidRPr="009E42F8">
        <w:t xml:space="preserve">apparently do not survive </w:t>
      </w:r>
      <w:r w:rsidR="00D57626">
        <w:t xml:space="preserve">for </w:t>
      </w:r>
      <w:r w:rsidRPr="009E42F8">
        <w:t xml:space="preserve">more than a few weeks </w:t>
      </w:r>
      <w:r w:rsidR="00D57626">
        <w:t xml:space="preserve">after </w:t>
      </w:r>
      <w:r w:rsidRPr="009E42F8">
        <w:t xml:space="preserve">dispersal </w:t>
      </w:r>
      <w:r w:rsidRPr="009E42F8">
        <w:fldChar w:fldCharType="begin"/>
      </w:r>
      <w:r w:rsidR="00CA050B">
        <w:instrText xml:space="preserve"> ADDIN EN.CITE &lt;EndNote&gt;&lt;Cite&gt;&lt;Author&gt;Steenbergh&lt;/Author&gt;&lt;Year&gt;1977&lt;/Year&gt;&lt;RecNum&gt;47&lt;/RecNum&gt;&lt;DisplayText&gt;[10]&lt;/DisplayText&gt;&lt;record&gt;&lt;rec-number&gt;47&lt;/rec-number&gt;&lt;foreign-keys&gt;&lt;key app="EN" db-id="awwzw22wsvzsxzepxea59xtpa22ppf5s2xr5" timestamp="1731469619" guid="b719ef30-ccbd-4d8e-855d-61534b40420b"&gt;47&lt;/key&gt;&lt;/foreign-keys&gt;&lt;ref-type name="Book"&gt;6&lt;/ref-type&gt;&lt;contributors&gt;&lt;authors&gt;&lt;author&gt;Steenbergh, Warren F&lt;/author&gt;&lt;author&gt;Lowe, Charles H&lt;/author&gt;&lt;/authors&gt;&lt;/contributors&gt;&lt;titles&gt;&lt;title&gt;Ecology of the Saguaro: II, Reproduction, Germination, Establishment, Growth, and Survival of the Young Plant: Warren F. Steenbergh &amp;amp; Charles H. Lowe&lt;/title&gt;&lt;/titles&gt;&lt;volume&gt;17&lt;/volume&gt;&lt;dates&gt;&lt;year&gt;1977&lt;/year&gt;&lt;/dates&gt;&lt;publisher&gt;Department of the Interior, National Park Service&lt;/publisher&gt;&lt;urls&gt;&lt;/urls&gt;&lt;/record&gt;&lt;/Cite&gt;&lt;/EndNote&gt;</w:instrText>
      </w:r>
      <w:r w:rsidRPr="009E42F8">
        <w:fldChar w:fldCharType="separate"/>
      </w:r>
      <w:r w:rsidR="00CA050B">
        <w:rPr>
          <w:noProof/>
        </w:rPr>
        <w:t>[10]</w:t>
      </w:r>
      <w:r w:rsidRPr="009E42F8">
        <w:fldChar w:fldCharType="end"/>
      </w:r>
      <w:r w:rsidRPr="009E42F8">
        <w:t xml:space="preserve">. Many other species produce and disperse propagules immediately prior to NAM onset, </w:t>
      </w:r>
      <w:r w:rsidR="00D57626">
        <w:t xml:space="preserve">however, </w:t>
      </w:r>
      <w:r w:rsidRPr="009E42F8">
        <w:t xml:space="preserve">as far as is known, at least a portion of those seeds survive the summer and persist in the soil for at </w:t>
      </w:r>
      <w:r w:rsidR="006C6309" w:rsidRPr="009E42F8">
        <w:t>l</w:t>
      </w:r>
      <w:r w:rsidRPr="009E42F8">
        <w:t xml:space="preserve">east one more season </w:t>
      </w:r>
      <w:r w:rsidRPr="009E42F8">
        <w:fldChar w:fldCharType="begin"/>
      </w:r>
      <w:r w:rsidR="00CD567E">
        <w:instrText xml:space="preserve"> ADDIN EN.CITE &lt;EndNote&gt;&lt;Cite&gt;&lt;Author&gt;Bowers&lt;/Author&gt;&lt;Year&gt;2002&lt;/Year&gt;&lt;RecNum&gt;44&lt;/RecNum&gt;&lt;DisplayText&gt;[11, 12]&lt;/DisplayText&gt;&lt;record&gt;&lt;rec-number&gt;44&lt;/rec-number&gt;&lt;foreign-keys&gt;&lt;key app="EN" db-id="awwzw22wsvzsxzepxea59xtpa22ppf5s2xr5" timestamp="1731469613" guid="efb106a9-a370-42d2-81b3-54c6d1d86424"&gt;44&lt;/key&gt;&lt;/foreign-keys&gt;&lt;ref-type name="Journal Article"&gt;17&lt;/ref-type&gt;&lt;contributors&gt;&lt;authors&gt;&lt;author&gt;Bowers, Janice E&lt;/author&gt;&lt;/authors&gt;&lt;/contributors&gt;&lt;titles&gt;&lt;title&gt;Regeneration of triangle-leaf bursage (Ambrosia deltoidea: Asteraceae): germination behavior and persistent seed bank&lt;/title&gt;&lt;secondary-title&gt;The Southwestern Naturalist&lt;/secondary-title&gt;&lt;/titles&gt;&lt;periodical&gt;&lt;full-title&gt;The Southwestern Naturalist&lt;/full-title&gt;&lt;/periodical&gt;&lt;pages&gt;449-453&lt;/pages&gt;&lt;volume&gt;47&lt;/volume&gt;&lt;number&gt;3&lt;/number&gt;&lt;dates&gt;&lt;year&gt;2002&lt;/year&gt;&lt;/dates&gt;&lt;isbn&gt;0038-4909&lt;/isbn&gt;&lt;urls&gt;&lt;/urls&gt;&lt;/record&gt;&lt;/Cite&gt;&lt;Cite&gt;&lt;Author&gt;Bowers&lt;/Author&gt;&lt;Year&gt;2005&lt;/Year&gt;&lt;RecNum&gt;45&lt;/RecNum&gt;&lt;record&gt;&lt;rec-number&gt;45&lt;/rec-number&gt;&lt;foreign-keys&gt;&lt;key app="EN" db-id="awwzw22wsvzsxzepxea59xtpa22ppf5s2xr5" timestamp="1731469615" guid="cf7bb134-925f-4ba2-8972-d46f4c5e3fc4"&gt;45&lt;/key&gt;&lt;/foreign-keys&gt;&lt;ref-type name="Journal Article"&gt;17&lt;/ref-type&gt;&lt;contributors&gt;&lt;authors&gt;&lt;author&gt;Bowers, Janice E&lt;/author&gt;&lt;/authors&gt;&lt;/contributors&gt;&lt;titles&gt;&lt;title&gt;New evidence for persistent or transient seed banks in three Sonoran Desert cacti&lt;/title&gt;&lt;secondary-title&gt;The Southwestern Naturalist&lt;/secondary-title&gt;&lt;/titles&gt;&lt;periodical&gt;&lt;full-title&gt;The Southwestern Naturalist&lt;/full-title&gt;&lt;/periodical&gt;&lt;pages&gt;482-487&lt;/pages&gt;&lt;volume&gt;50&lt;/volume&gt;&lt;number&gt;4&lt;/number&gt;&lt;dates&gt;&lt;year&gt;2005&lt;/year&gt;&lt;/dates&gt;&lt;isbn&gt;0038-4909&lt;/isbn&gt;&lt;urls&gt;&lt;/urls&gt;&lt;/record&gt;&lt;/Cite&gt;&lt;/EndNote&gt;</w:instrText>
      </w:r>
      <w:r w:rsidRPr="009E42F8">
        <w:fldChar w:fldCharType="separate"/>
      </w:r>
      <w:r w:rsidR="00CD567E">
        <w:rPr>
          <w:noProof/>
        </w:rPr>
        <w:t>[11, 12]</w:t>
      </w:r>
      <w:r w:rsidRPr="009E42F8">
        <w:fldChar w:fldCharType="end"/>
      </w:r>
      <w:r w:rsidRPr="009E42F8">
        <w:t xml:space="preserve">. </w:t>
      </w:r>
      <w:r w:rsidR="002A3655">
        <w:t>S</w:t>
      </w:r>
      <w:r w:rsidR="002A3655" w:rsidRPr="002C7E72">
        <w:t>aguaro synchronization of phenolog</w:t>
      </w:r>
      <w:r w:rsidR="00D57626">
        <w:t>ical</w:t>
      </w:r>
      <w:r w:rsidR="002A3655" w:rsidRPr="002C7E72">
        <w:t xml:space="preserve"> </w:t>
      </w:r>
      <w:r w:rsidR="002A3655">
        <w:t xml:space="preserve">events with </w:t>
      </w:r>
      <w:r w:rsidRPr="009E42F8">
        <w:t xml:space="preserve">rainfall events and </w:t>
      </w:r>
      <w:r w:rsidRPr="002C7E72">
        <w:t xml:space="preserve">extended periods of </w:t>
      </w:r>
      <w:r w:rsidR="0090028D">
        <w:t xml:space="preserve">favorable </w:t>
      </w:r>
      <w:r w:rsidRPr="002C7E72">
        <w:t xml:space="preserve">climatic conditions </w:t>
      </w:r>
      <w:r w:rsidR="002A3655">
        <w:t xml:space="preserve">is </w:t>
      </w:r>
      <w:r w:rsidRPr="002C7E72">
        <w:t xml:space="preserve">crucial </w:t>
      </w:r>
      <w:r w:rsidR="00D57626">
        <w:t xml:space="preserve">for </w:t>
      </w:r>
      <w:r w:rsidR="002A3655">
        <w:t>reproduction</w:t>
      </w:r>
      <w:r w:rsidRPr="002C7E72">
        <w:t>. Phenologic</w:t>
      </w:r>
      <w:r w:rsidR="00D57626">
        <w:t>al</w:t>
      </w:r>
      <w:r w:rsidRPr="002C7E72">
        <w:t xml:space="preserve"> synchrony with climatic cues is an area of intense ecological research</w:t>
      </w:r>
      <w:r w:rsidR="0002350F">
        <w:t xml:space="preserve"> </w:t>
      </w:r>
      <w:r w:rsidR="0002350F">
        <w:fldChar w:fldCharType="begin">
          <w:fldData xml:space="preserve">PEVuZE5vdGU+PENpdGU+PEF1dGhvcj5TdGVsbGE8L0F1dGhvcj48WWVhcj4yMDA2PC9ZZWFyPjxS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</w:fldData>
        </w:fldChar>
      </w:r>
      <w:r w:rsidR="00CA050B">
        <w:instrText xml:space="preserve"> ADDIN EN.CITE </w:instrText>
      </w:r>
      <w:r w:rsidR="00CA050B">
        <w:fldChar w:fldCharType="begin">
          <w:fldData xml:space="preserve">PEVuZE5vdGU+PENpdGU+PEF1dGhvcj5TdGVsbGE8L0F1dGhvcj48WWVhcj4yMDA2PC9ZZWFyPjxS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</w:fldData>
        </w:fldChar>
      </w:r>
      <w:r w:rsidR="00CA050B">
        <w:instrText xml:space="preserve"> ADDIN EN.CITE.DATA </w:instrText>
      </w:r>
      <w:r w:rsidR="00CA050B">
        <w:fldChar w:fldCharType="end"/>
      </w:r>
      <w:r w:rsidR="0002350F">
        <w:fldChar w:fldCharType="separate"/>
      </w:r>
      <w:r w:rsidR="00CA050B">
        <w:rPr>
          <w:noProof/>
        </w:rPr>
        <w:t>[13-16]</w:t>
      </w:r>
      <w:r w:rsidR="0002350F">
        <w:fldChar w:fldCharType="end"/>
      </w:r>
      <w:r w:rsidR="0002350F">
        <w:t>.</w:t>
      </w:r>
    </w:p>
    <w:p w14:paraId="23D273D2" w14:textId="77777777" w:rsidR="003A70A4" w:rsidRDefault="003A70A4" w:rsidP="00AC74AF">
      <w:pPr>
        <w:spacing w:line="360" w:lineRule="auto"/>
      </w:pPr>
    </w:p>
    <w:p w14:paraId="14477B21" w14:textId="2A241141" w:rsidR="00D77EE1" w:rsidRDefault="00D77EE1" w:rsidP="00AC74AF">
      <w:pPr>
        <w:spacing w:line="360" w:lineRule="auto"/>
      </w:pPr>
      <w:r w:rsidRPr="00D77EE1">
        <w:t>North American Monsoon</w:t>
      </w:r>
    </w:p>
    <w:p w14:paraId="043DC854" w14:textId="0A3E3935" w:rsidR="0002350F" w:rsidRDefault="00B57B8D" w:rsidP="00AC74AF">
      <w:pPr>
        <w:spacing w:line="360" w:lineRule="auto"/>
      </w:pPr>
      <w:r w:rsidRPr="00B57B8D">
        <w:t>The</w:t>
      </w:r>
      <w:r w:rsidR="00DC639A">
        <w:t xml:space="preserve"> synoptic</w:t>
      </w:r>
      <w:r w:rsidRPr="00B57B8D">
        <w:t xml:space="preserve"> NAM rainfall </w:t>
      </w:r>
      <w:r w:rsidR="00DC639A">
        <w:t xml:space="preserve">system </w:t>
      </w:r>
      <w:r w:rsidRPr="00B57B8D">
        <w:t>emerges from seasonal variations in latitudinal migrations of the Intertropical Convergence Zone (</w:t>
      </w:r>
      <w:r>
        <w:t>ITCZ</w:t>
      </w:r>
      <w:r w:rsidR="006E0E86">
        <w:t xml:space="preserve">, </w:t>
      </w:r>
      <w:r w:rsidR="006E0E86">
        <w:fldChar w:fldCharType="begin">
          <w:fldData xml:space="preserve">PEVuZE5vdGU+PENpdGU+PEF1dGhvcj5WZXJhPC9BdXRob3I+PFllYXI+MjAwNjwvWWVhcj48UmVj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</w:fldData>
        </w:fldChar>
      </w:r>
      <w:r w:rsidR="006E0E86">
        <w:instrText xml:space="preserve"> ADDIN EN.CITE </w:instrText>
      </w:r>
      <w:r w:rsidR="006E0E86">
        <w:fldChar w:fldCharType="begin">
          <w:fldData xml:space="preserve">PEVuZE5vdGU+PENpdGU+PEF1dGhvcj5WZXJhPC9BdXRob3I+PFllYXI+MjAwNjwvWWVhcj48UmVj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</w:fldData>
        </w:fldChar>
      </w:r>
      <w:r w:rsidR="006E0E86">
        <w:instrText xml:space="preserve"> ADDIN EN.CITE.DATA </w:instrText>
      </w:r>
      <w:r w:rsidR="006E0E86">
        <w:fldChar w:fldCharType="end"/>
      </w:r>
      <w:r w:rsidR="006E0E86">
        <w:fldChar w:fldCharType="separate"/>
      </w:r>
      <w:r w:rsidR="006E0E86">
        <w:rPr>
          <w:noProof/>
        </w:rPr>
        <w:t>[17, 18]</w:t>
      </w:r>
      <w:r w:rsidR="006E0E86">
        <w:fldChar w:fldCharType="end"/>
      </w:r>
      <w:r w:rsidRPr="00B57B8D">
        <w:t>). As the IT</w:t>
      </w:r>
      <w:r w:rsidR="000A3E61">
        <w:t>C</w:t>
      </w:r>
      <w:r w:rsidRPr="00B57B8D">
        <w:t xml:space="preserve">Z migrates northward </w:t>
      </w:r>
      <w:r>
        <w:t xml:space="preserve">from the equator toward Central America </w:t>
      </w:r>
      <w:r w:rsidRPr="00B57B8D">
        <w:t xml:space="preserve">in the </w:t>
      </w:r>
      <w:r>
        <w:t xml:space="preserve">northern hemisphere </w:t>
      </w:r>
      <w:r w:rsidRPr="00B57B8D">
        <w:t xml:space="preserve">spring, winds along the Pacific coast of Central America and Mexico shift from westerly to southerly transporting increasing quantities of </w:t>
      </w:r>
      <w:r w:rsidR="000F3DD8">
        <w:t xml:space="preserve">low-level </w:t>
      </w:r>
      <w:r w:rsidRPr="00B57B8D">
        <w:t xml:space="preserve">moisture north and northwest along the Mexican coast and eventually </w:t>
      </w:r>
      <w:r w:rsidR="00D57626">
        <w:t xml:space="preserve">entering </w:t>
      </w:r>
      <w:r w:rsidRPr="00B57B8D">
        <w:t xml:space="preserve">into </w:t>
      </w:r>
      <w:r w:rsidR="00B60516">
        <w:t xml:space="preserve">Arizona </w:t>
      </w:r>
      <w:r w:rsidR="0002350F">
        <w:fldChar w:fldCharType="begin">
          <w:fldData xml:space="preserve">PEVuZE5vdGU+PENpdGU+PEF1dGhvcj5CaWFzdXR0aTwvQXV0aG9yPjxZZWFyPjIwMTg8L1llYXI+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</w:fldData>
        </w:fldChar>
      </w:r>
      <w:r w:rsidR="006E0E86">
        <w:instrText xml:space="preserve"> ADDIN EN.CITE </w:instrText>
      </w:r>
      <w:r w:rsidR="006E0E86">
        <w:fldChar w:fldCharType="begin">
          <w:fldData xml:space="preserve">PEVuZE5vdGU+PENpdGU+PEF1dGhvcj5CaWFzdXR0aTwvQXV0aG9yPjxZZWFyPjIwMTg8L1llYXI+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</w:fldData>
        </w:fldChar>
      </w:r>
      <w:r w:rsidR="006E0E86">
        <w:instrText xml:space="preserve"> ADDIN EN.CITE.DATA </w:instrText>
      </w:r>
      <w:r w:rsidR="006E0E86">
        <w:fldChar w:fldCharType="end"/>
      </w:r>
      <w:r w:rsidR="0002350F">
        <w:fldChar w:fldCharType="separate"/>
      </w:r>
      <w:r w:rsidR="006E0E86">
        <w:rPr>
          <w:noProof/>
        </w:rPr>
        <w:t>[19, 20]</w:t>
      </w:r>
      <w:r w:rsidR="0002350F">
        <w:fldChar w:fldCharType="end"/>
      </w:r>
      <w:r w:rsidR="0002350F">
        <w:t xml:space="preserve">. </w:t>
      </w:r>
      <w:r w:rsidR="00AA3A06">
        <w:t xml:space="preserve">The ITCZ linkage </w:t>
      </w:r>
      <w:r w:rsidR="00D76E07">
        <w:t xml:space="preserve">is a relatively recent interpretation made possible primarily through </w:t>
      </w:r>
      <w:r w:rsidR="00D57626">
        <w:t xml:space="preserve">the </w:t>
      </w:r>
      <w:r w:rsidR="00D76E07">
        <w:t xml:space="preserve">analysis of </w:t>
      </w:r>
      <w:r w:rsidR="00D76E07" w:rsidRPr="009E42F8">
        <w:t xml:space="preserve">global precipitation revealed by satellite sensors </w:t>
      </w:r>
      <w:r w:rsidR="005F5BE5" w:rsidRPr="009E42F8">
        <w:fldChar w:fldCharType="begin"/>
      </w:r>
      <w:r w:rsidR="00CA050B">
        <w:instrText xml:space="preserve"> ADDIN EN.CITE &lt;EndNote&gt;&lt;Cite&gt;&lt;Author&gt;Wang&lt;/Author&gt;&lt;Year&gt;2008&lt;/Year&gt;&lt;RecNum&gt;30&lt;/RecNum&gt;&lt;DisplayText&gt;[21]&lt;/DisplayText&gt;&lt;record&gt;&lt;rec-number&gt;30&lt;/rec-number&gt;&lt;foreign-keys&gt;&lt;key app="EN" db-id="awwzw22wsvzsxzepxea59xtpa22ppf5s2xr5" timestamp="1731469594" guid="bacd64bb-678d-46e0-98f9-37304a0037a3"&gt;30&lt;/key&gt;&lt;/foreign-keys&gt;&lt;ref-type name="Journal Article"&gt;17&lt;/ref-type&gt;&lt;contributors&gt;&lt;authors&gt;&lt;author&gt;Wang, Bin&lt;/author&gt;&lt;author&gt;Ding, Qinghua&lt;/author&gt;&lt;/authors&gt;&lt;/contributors&gt;&lt;titles&gt;&lt;title&gt;Global monsoon: Dominant mode of annual variation in the tropics&lt;/title&gt;&lt;secondary-title&gt;Dynamics of Atmospheres and Oceans&lt;/secondary-title&gt;&lt;/titles&gt;&lt;periodical&gt;&lt;full-title&gt;Dynamics of Atmospheres and Oceans&lt;/full-title&gt;&lt;/periodical&gt;&lt;pages&gt;165-183&lt;/pages&gt;&lt;volume&gt;44&lt;/volume&gt;&lt;number&gt;3-4&lt;/number&gt;&lt;dates&gt;&lt;year&gt;2008&lt;/year&gt;&lt;/dates&gt;&lt;isbn&gt;0377-0265&lt;/isbn&gt;&lt;urls&gt;&lt;/urls&gt;&lt;/record&gt;&lt;/Cite&gt;&lt;/EndNote&gt;</w:instrText>
      </w:r>
      <w:r w:rsidR="005F5BE5" w:rsidRPr="009E42F8">
        <w:fldChar w:fldCharType="separate"/>
      </w:r>
      <w:r w:rsidR="00CA050B">
        <w:rPr>
          <w:noProof/>
        </w:rPr>
        <w:t>[21]</w:t>
      </w:r>
      <w:r w:rsidR="005F5BE5" w:rsidRPr="009E42F8">
        <w:fldChar w:fldCharType="end"/>
      </w:r>
      <w:r w:rsidR="00D76E07" w:rsidRPr="009E42F8">
        <w:t xml:space="preserve">. </w:t>
      </w:r>
      <w:r w:rsidR="00D57626">
        <w:t>Over the past 30 years, c</w:t>
      </w:r>
      <w:r w:rsidRPr="009E42F8">
        <w:t xml:space="preserve">limatologists have achieved considerable success in </w:t>
      </w:r>
      <w:r w:rsidR="00CD567E">
        <w:t xml:space="preserve">explaining </w:t>
      </w:r>
      <w:r w:rsidRPr="009E42F8">
        <w:t xml:space="preserve">the causes and mechanisms driving the NAM phenomenon. </w:t>
      </w:r>
      <w:r w:rsidR="00D57626">
        <w:t xml:space="preserve">In particular, </w:t>
      </w:r>
      <w:r w:rsidRPr="009E42F8">
        <w:t xml:space="preserve">the North American Monsoon Experiment (NAME) project of </w:t>
      </w:r>
      <w:r w:rsidR="005F5BE5" w:rsidRPr="009E42F8">
        <w:t xml:space="preserve">the early 2000s </w:t>
      </w:r>
      <w:r w:rsidR="005F5BE5" w:rsidRPr="009E42F8">
        <w:fldChar w:fldCharType="begin"/>
      </w:r>
      <w:r w:rsidR="00CA050B">
        <w:instrText xml:space="preserve"> ADDIN EN.CITE &lt;EndNote&gt;&lt;Cite&gt;&lt;Author&gt;Higgins&lt;/Author&gt;&lt;Year&gt;2007&lt;/Year&gt;&lt;RecNum&gt;31&lt;/RecNum&gt;&lt;DisplayText&gt;[22]&lt;/DisplayText&gt;&lt;record&gt;&lt;rec-number&gt;31&lt;/rec-number&gt;&lt;foreign-keys&gt;&lt;key app="EN" db-id="awwzw22wsvzsxzepxea59xtpa22ppf5s2xr5" timestamp="1731469595" guid="d1c4ae9e-6e22-4065-bc5d-a9bc9c5b9efc"&gt;31&lt;/key&gt;&lt;/foreign-keys&gt;&lt;ref-type name="Journal Article"&gt;17&lt;/ref-type&gt;&lt;contributors&gt;&lt;authors&gt;&lt;author&gt;Higgins, Wayne&lt;/author&gt;&lt;author&gt;Gochis, David&lt;/author&gt;&lt;/authors&gt;&lt;/contributors&gt;&lt;titles&gt;&lt;title&gt;Synthesis of Results from the North American Monsoon Experiment (NAME) Process Study&lt;/title&gt;&lt;secondary-title&gt;Journal of Climate&lt;/secondary-title&gt;&lt;/titles&gt;&lt;periodical&gt;&lt;full-title&gt;Journal of Climate&lt;/full-title&gt;&lt;/periodical&gt;&lt;pages&gt;1601-1607&lt;/pages&gt;&lt;volume&gt;20&lt;/volume&gt;&lt;number&gt;9&lt;/number&gt;&lt;dates&gt;&lt;year&gt;2007&lt;/year&gt;&lt;pub-dates&gt;&lt;date&gt;2007-05-01&lt;/date&gt;&lt;/pub-dates&gt;&lt;/dates&gt;&lt;publisher&gt;American Meteorological Society&lt;/publisher&gt;&lt;isbn&gt;1520-0442&lt;/isbn&gt;&lt;urls&gt;&lt;/urls&gt;&lt;electronic-resource-num&gt;10.1175/jcli4081.1&lt;/electronic-resource-num&gt;&lt;access-date&gt;2023-12-05T21:19:02&lt;/access-date&gt;&lt;/record&gt;&lt;/Cite&gt;&lt;/EndNote&gt;</w:instrText>
      </w:r>
      <w:r w:rsidR="005F5BE5" w:rsidRPr="009E42F8">
        <w:fldChar w:fldCharType="separate"/>
      </w:r>
      <w:r w:rsidR="00CA050B">
        <w:rPr>
          <w:noProof/>
        </w:rPr>
        <w:t>[22]</w:t>
      </w:r>
      <w:r w:rsidR="005F5BE5" w:rsidRPr="009E42F8">
        <w:fldChar w:fldCharType="end"/>
      </w:r>
      <w:r w:rsidRPr="009E42F8">
        <w:t xml:space="preserve">. </w:t>
      </w:r>
      <w:r w:rsidR="005F5BE5" w:rsidRPr="009E42F8">
        <w:t>In addition to</w:t>
      </w:r>
      <w:r w:rsidR="005F5BE5">
        <w:t xml:space="preserve"> compiling impressive datasets from a variety of sensor sources, </w:t>
      </w:r>
      <w:r w:rsidR="009E1A1F">
        <w:t xml:space="preserve">the </w:t>
      </w:r>
      <w:r w:rsidR="005F5BE5">
        <w:t xml:space="preserve">NAME </w:t>
      </w:r>
      <w:r w:rsidR="009E1A1F">
        <w:t xml:space="preserve">researchers worked hard to </w:t>
      </w:r>
      <w:r w:rsidR="008E60E0">
        <w:t>resolv</w:t>
      </w:r>
      <w:r w:rsidR="009E1A1F">
        <w:t>e</w:t>
      </w:r>
      <w:r w:rsidR="008E60E0">
        <w:t xml:space="preserve"> disagreements </w:t>
      </w:r>
      <w:r w:rsidR="00D57626">
        <w:t>regarding</w:t>
      </w:r>
      <w:r w:rsidR="008E60E0">
        <w:t xml:space="preserve"> the source(s) of </w:t>
      </w:r>
      <w:r w:rsidR="002A3655">
        <w:t>NAM</w:t>
      </w:r>
      <w:r w:rsidR="008E60E0">
        <w:t xml:space="preserve"> moisture and the role of the Gulf of California </w:t>
      </w:r>
      <w:r w:rsidR="000A3E61">
        <w:t xml:space="preserve">(GoC) </w:t>
      </w:r>
      <w:r w:rsidR="008E60E0">
        <w:t>as a mechanistic component of the NAM system</w:t>
      </w:r>
      <w:r w:rsidR="00AA3A06">
        <w:t xml:space="preserve"> </w:t>
      </w:r>
      <w:r w:rsidR="0002350F">
        <w:fldChar w:fldCharType="begin">
          <w:fldData xml:space="preserve">PEVuZE5vdGU+PENpdGU+PEF1dGhvcj5NbzwvQXV0aG9yPjxZZWFyPjIwMDg8L1llYXI+PFJlY051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</w:fldData>
        </w:fldChar>
      </w:r>
      <w:r w:rsidR="00CA050B">
        <w:instrText xml:space="preserve"> ADDIN EN.CITE </w:instrText>
      </w:r>
      <w:r w:rsidR="00CA050B">
        <w:fldChar w:fldCharType="begin">
          <w:fldData xml:space="preserve">PEVuZE5vdGU+PENpdGU+PEF1dGhvcj5NbzwvQXV0aG9yPjxZZWFyPjIwMDg8L1llYXI+PFJlY051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</w:fldData>
        </w:fldChar>
      </w:r>
      <w:r w:rsidR="00CA050B">
        <w:instrText xml:space="preserve"> ADDIN EN.CITE.DATA </w:instrText>
      </w:r>
      <w:r w:rsidR="00CA050B">
        <w:fldChar w:fldCharType="end"/>
      </w:r>
      <w:r w:rsidR="0002350F">
        <w:fldChar w:fldCharType="separate"/>
      </w:r>
      <w:r w:rsidR="00CA050B">
        <w:rPr>
          <w:noProof/>
        </w:rPr>
        <w:t>[23, 24]</w:t>
      </w:r>
      <w:r w:rsidR="0002350F">
        <w:fldChar w:fldCharType="end"/>
      </w:r>
      <w:r w:rsidR="0002350F">
        <w:t>.</w:t>
      </w:r>
    </w:p>
    <w:p w14:paraId="53F2A0CF" w14:textId="77777777" w:rsidR="00FD10F8" w:rsidRDefault="00FD10F8" w:rsidP="00AC74AF">
      <w:pPr>
        <w:spacing w:line="360" w:lineRule="auto"/>
      </w:pPr>
    </w:p>
    <w:p w14:paraId="05A27A62" w14:textId="40A7D834" w:rsidR="00BF5B08" w:rsidRPr="002C7E72" w:rsidRDefault="00FD10F8" w:rsidP="00AC74AF">
      <w:pPr>
        <w:spacing w:line="360" w:lineRule="auto"/>
      </w:pPr>
      <w:r>
        <w:t xml:space="preserve">Previous research found </w:t>
      </w:r>
      <w:r w:rsidR="00DB7692">
        <w:t>some indication that the onset and retreat of monsoon weather has changed</w:t>
      </w:r>
      <w:r w:rsidR="009017B9">
        <w:t>,</w:t>
      </w:r>
      <w:r w:rsidR="00DB7692">
        <w:t xml:space="preserve"> perhaps </w:t>
      </w:r>
      <w:r w:rsidR="009017B9" w:rsidRPr="009E42F8">
        <w:t>reflecting</w:t>
      </w:r>
      <w:r w:rsidR="006C6309" w:rsidRPr="009E42F8">
        <w:t xml:space="preserve"> changes in</w:t>
      </w:r>
      <w:r w:rsidR="009017B9" w:rsidRPr="009E42F8">
        <w:t xml:space="preserve"> </w:t>
      </w:r>
      <w:r w:rsidR="006C6309" w:rsidRPr="009E42F8">
        <w:t xml:space="preserve">the </w:t>
      </w:r>
      <w:r w:rsidR="00DB7692" w:rsidRPr="009E42F8">
        <w:t xml:space="preserve">ITCZ. </w:t>
      </w:r>
      <w:r w:rsidR="00DB7692" w:rsidRPr="009E42F8">
        <w:fldChar w:fldCharType="begin"/>
      </w:r>
      <w:r w:rsidR="00673FD7">
        <w:instrText xml:space="preserve"> ADDIN EN.CITE &lt;EndNote&gt;&lt;Cite AuthorYear="1"&gt;&lt;Author&gt;Arias&lt;/Author&gt;&lt;Year&gt;2015&lt;/Year&gt;&lt;RecNum&gt;37&lt;/RecNum&gt;&lt;DisplayText&gt;Arias, et al. [25]&lt;/DisplayText&gt;&lt;record&gt;&lt;rec-number&gt;37&lt;/rec-number&gt;&lt;foreign-keys&gt;&lt;key app="EN" db-id="awwzw22wsvzsxzepxea59xtpa22ppf5s2xr5" timestamp="1731469601" guid="2c9f4458-54d0-41d8-9b79-b9e71eea3770"&gt;37&lt;/key&gt;&lt;/foreign-keys&gt;&lt;ref-type name="Journal Article"&gt;17&lt;/ref-type&gt;&lt;contributors&gt;&lt;authors&gt;&lt;author&gt;Arias, Paola A.&lt;/author&gt;&lt;author&gt;Fu, Rong&lt;/author&gt;&lt;author&gt;Vera, Carolina&lt;/author&gt;&lt;author&gt;Rojas, Maisa&lt;/author&gt;&lt;/authors&gt;&lt;/contributors&gt;&lt;titles&gt;&lt;title&gt;A correlated shortening of the North and South American monsoon seasons in the past few decades&lt;/title&gt;&lt;secondary-title&gt;Climate Dynamics&lt;/secondary-title&gt;&lt;/titles&gt;&lt;periodical&gt;&lt;full-title&gt;Climate Dynamics&lt;/full-title&gt;&lt;/periodical&gt;&lt;pages&gt;3183-3203&lt;/pages&gt;&lt;volume&gt;45&lt;/volume&gt;&lt;number&gt;11-12&lt;/number&gt;&lt;dates&gt;&lt;year&gt;2015&lt;/year&gt;&lt;pub-dates&gt;&lt;date&gt;2015-12-01&lt;/date&gt;&lt;/pub-dates&gt;&lt;/dates&gt;&lt;publisher&gt;Springer Science and Business Media LLC&lt;/publisher&gt;&lt;isbn&gt;0930-7575&lt;/isbn&gt;&lt;urls&gt;&lt;/urls&gt;&lt;electronic-resource-num&gt;10.1007/s00382-015-2533-1&lt;/electronic-resource-num&gt;&lt;access-date&gt;2023-12-05T21:51:37&lt;/access-date&gt;&lt;/record&gt;&lt;/Cite&gt;&lt;/EndNote&gt;</w:instrText>
      </w:r>
      <w:r w:rsidR="00DB7692" w:rsidRPr="009E42F8">
        <w:fldChar w:fldCharType="separate"/>
      </w:r>
      <w:r w:rsidR="00673FD7">
        <w:rPr>
          <w:noProof/>
        </w:rPr>
        <w:t>Arias, et al. [25]</w:t>
      </w:r>
      <w:r w:rsidR="00DB7692" w:rsidRPr="009E42F8">
        <w:fldChar w:fldCharType="end"/>
      </w:r>
      <w:r w:rsidR="00DB7692" w:rsidRPr="009E42F8">
        <w:t xml:space="preserve"> found that the NAM season </w:t>
      </w:r>
      <w:r w:rsidR="00D57626">
        <w:t xml:space="preserve">has </w:t>
      </w:r>
      <w:r w:rsidR="00DB7692" w:rsidRPr="009E42F8">
        <w:t>shorten</w:t>
      </w:r>
      <w:r w:rsidR="00D57626">
        <w:t>ed</w:t>
      </w:r>
      <w:r w:rsidR="00DB7692" w:rsidRPr="009E42F8">
        <w:t xml:space="preserve"> </w:t>
      </w:r>
      <w:r w:rsidR="00D57626">
        <w:t xml:space="preserve">due to </w:t>
      </w:r>
      <w:r w:rsidR="00DB7692" w:rsidRPr="009E42F8">
        <w:t xml:space="preserve">earlier retreat while the SAM (South American Monsoon) </w:t>
      </w:r>
      <w:r w:rsidR="00D57626">
        <w:t xml:space="preserve">has </w:t>
      </w:r>
      <w:r w:rsidR="00DB7692" w:rsidRPr="009E42F8">
        <w:t>lengthen</w:t>
      </w:r>
      <w:r w:rsidR="00D57626">
        <w:t>ed</w:t>
      </w:r>
      <w:r w:rsidR="00DB7692" w:rsidRPr="009E42F8">
        <w:t xml:space="preserve"> by a correlated amount. </w:t>
      </w:r>
      <w:r w:rsidR="004B14F6" w:rsidRPr="009E42F8">
        <w:fldChar w:fldCharType="begin"/>
      </w:r>
      <w:r w:rsidR="00673FD7">
        <w:instrText xml:space="preserve"> ADDIN EN.CITE &lt;EndNote&gt;&lt;Cite AuthorYear="1"&gt;&lt;Author&gt;Ashfaq&lt;/Author&gt;&lt;Year&gt;2021&lt;/Year&gt;&lt;RecNum&gt;63&lt;/RecNum&gt;&lt;DisplayText&gt;Ashfaq, et al. [26]&lt;/DisplayText&gt;&lt;record&gt;&lt;rec-number&gt;63&lt;/rec-number&gt;&lt;foreign-keys&gt;&lt;key app="EN" db-id="awwzw22wsvzsxzepxea59xtpa22ppf5s2xr5" timestamp="1731469647" guid="eb0aadfa-51da-4413-8e66-42e25cebe44b"&gt;63&lt;/key&gt;&lt;/foreign-keys&gt;&lt;ref-type name="Journal Article"&gt;17&lt;/ref-type&gt;&lt;contributors&gt;&lt;authors&gt;&lt;author&gt;Ashfaq, Moetasim&lt;/author&gt;&lt;author&gt;Cavazos, Tereza&lt;/author&gt;&lt;author&gt;Reboita, Michelle Simões&lt;/author&gt;&lt;author&gt;Torres-Alavez, José Abraham&lt;/author&gt;&lt;author&gt;Im, Eun-Soon&lt;/author&gt;&lt;author&gt;Olusegun, Christiana Funmilola&lt;/author&gt;&lt;author&gt;Alves, Lincoln&lt;/author&gt;&lt;author&gt;Key, Kesondra&lt;/author&gt;&lt;author&gt;Adeniyi, Mojisola O&lt;/author&gt;&lt;author&gt;Tall, Moustapha&lt;/author&gt;&lt;/authors&gt;&lt;/contributors&gt;&lt;titles&gt;&lt;title&gt;Robust late twenty-first century shift in the regional monsoons in RegCM-CORDEX simulations&lt;/title&gt;&lt;secondary-title&gt;Climate Dynamics&lt;/secondary-title&gt;&lt;/titles&gt;&lt;periodical&gt;&lt;full-title&gt;Climate Dynamics&lt;/full-title&gt;&lt;/periodical&gt;&lt;pages&gt;1463-1488&lt;/pages&gt;&lt;volume&gt;57&lt;/volume&gt;&lt;dates&gt;&lt;year&gt;2021&lt;/year&gt;&lt;/dates&gt;&lt;isbn&gt;0930-7575&lt;/isbn&gt;&lt;urls&gt;&lt;/urls&gt;&lt;/record&gt;&lt;/Cite&gt;&lt;/EndNote&gt;</w:instrText>
      </w:r>
      <w:r w:rsidR="004B14F6" w:rsidRPr="009E42F8">
        <w:fldChar w:fldCharType="separate"/>
      </w:r>
      <w:r w:rsidR="00673FD7">
        <w:rPr>
          <w:noProof/>
        </w:rPr>
        <w:t>Ashfaq, et al. [26]</w:t>
      </w:r>
      <w:r w:rsidR="004B14F6" w:rsidRPr="009E42F8">
        <w:fldChar w:fldCharType="end"/>
      </w:r>
      <w:r w:rsidR="004B14F6" w:rsidRPr="009E42F8">
        <w:t xml:space="preserve">, using </w:t>
      </w:r>
      <w:r w:rsidR="008B7572" w:rsidRPr="009E42F8">
        <w:t>multiple regional projections, predicted broad</w:t>
      </w:r>
      <w:r w:rsidR="008B7572">
        <w:t xml:space="preserve"> </w:t>
      </w:r>
      <w:r w:rsidR="008B7572">
        <w:lastRenderedPageBreak/>
        <w:t>monsoon onset delays and less overall precipitation</w:t>
      </w:r>
      <w:r w:rsidR="00673FD7">
        <w:t>, which,</w:t>
      </w:r>
      <w:r w:rsidR="00315B4F">
        <w:t xml:space="preserve"> </w:t>
      </w:r>
      <w:r w:rsidR="00673FD7">
        <w:t>i</w:t>
      </w:r>
      <w:r>
        <w:t>f real</w:t>
      </w:r>
      <w:r w:rsidR="00673FD7">
        <w:t>ized</w:t>
      </w:r>
      <w:r>
        <w:t>, could have significant effects on saguaro phenology.</w:t>
      </w:r>
    </w:p>
    <w:p w14:paraId="7D159EF7" w14:textId="77777777" w:rsidR="005317C0" w:rsidRDefault="005317C0" w:rsidP="00AC74AF">
      <w:pPr>
        <w:spacing w:line="360" w:lineRule="auto"/>
      </w:pPr>
    </w:p>
    <w:p w14:paraId="1D056B4F" w14:textId="77777777" w:rsidR="009759B3" w:rsidRDefault="009759B3" w:rsidP="009759B3">
      <w:pPr>
        <w:spacing w:line="360" w:lineRule="auto"/>
      </w:pPr>
      <w:r w:rsidRPr="009216EC">
        <w:t>Defining Monsoon Onset</w:t>
      </w:r>
    </w:p>
    <w:p w14:paraId="73F26859" w14:textId="5CE3E14F" w:rsidR="009759B3" w:rsidRDefault="009759B3" w:rsidP="009759B3">
      <w:pPr>
        <w:spacing w:line="360" w:lineRule="auto"/>
      </w:pPr>
      <w:r>
        <w:t xml:space="preserve">The goal </w:t>
      </w:r>
      <w:r w:rsidR="00D57626">
        <w:t xml:space="preserve">of this study was </w:t>
      </w:r>
      <w:r>
        <w:t>to determine whether saguaro reproductive phenology is synchron</w:t>
      </w:r>
      <w:r w:rsidR="003C31DC">
        <w:t>ized</w:t>
      </w:r>
      <w:r>
        <w:t xml:space="preserve"> with important climatic events, particularly regard</w:t>
      </w:r>
      <w:r w:rsidR="00D57626">
        <w:t>ing</w:t>
      </w:r>
      <w:r>
        <w:t xml:space="preserve"> </w:t>
      </w:r>
      <w:r w:rsidR="00D57626">
        <w:t xml:space="preserve">the </w:t>
      </w:r>
      <w:r>
        <w:t>timing of seed dispersal and the onset of the monsoon. This first require</w:t>
      </w:r>
      <w:r w:rsidR="008049F1">
        <w:t>d</w:t>
      </w:r>
      <w:r>
        <w:t xml:space="preserve"> </w:t>
      </w:r>
      <w:r w:rsidR="00D57626">
        <w:t xml:space="preserve">an </w:t>
      </w:r>
      <w:r>
        <w:t xml:space="preserve">objective determination of the date of monsoon onset for a period long enough </w:t>
      </w:r>
      <w:r w:rsidR="00D57626">
        <w:t xml:space="preserve">to discern </w:t>
      </w:r>
      <w:r>
        <w:t xml:space="preserve">trends and patterns. </w:t>
      </w:r>
      <w:r w:rsidR="008049F1">
        <w:t>W</w:t>
      </w:r>
      <w:r w:rsidR="000E0A7E">
        <w:t xml:space="preserve">e </w:t>
      </w:r>
      <w:r w:rsidR="008049F1">
        <w:t xml:space="preserve">then </w:t>
      </w:r>
      <w:r w:rsidR="000E0A7E">
        <w:t xml:space="preserve">sought </w:t>
      </w:r>
      <w:r>
        <w:t>monsoon onset criteria that could be identified from a daily rainfall record, available for many stations in our area from online sources</w:t>
      </w:r>
      <w:r w:rsidR="00555765">
        <w:t>,</w:t>
      </w:r>
      <w:r>
        <w:t xml:space="preserve"> would yield a single day date</w:t>
      </w:r>
      <w:r w:rsidR="00555765">
        <w:t>, and considered the needs of the plants of the desert.</w:t>
      </w:r>
      <w:r>
        <w:t xml:space="preserve"> Several methods </w:t>
      </w:r>
      <w:r w:rsidR="00D57626">
        <w:t xml:space="preserve">for </w:t>
      </w:r>
      <w:r>
        <w:t>identifying monsoon onset were reviewed.</w:t>
      </w:r>
    </w:p>
    <w:p w14:paraId="359A1671" w14:textId="77777777" w:rsidR="009759B3" w:rsidRDefault="009759B3" w:rsidP="009759B3">
      <w:pPr>
        <w:spacing w:line="360" w:lineRule="auto"/>
      </w:pPr>
    </w:p>
    <w:p w14:paraId="735BCD7B" w14:textId="316C96C3" w:rsidR="009759B3" w:rsidRDefault="009759B3" w:rsidP="009759B3">
      <w:pPr>
        <w:spacing w:line="360" w:lineRule="auto"/>
      </w:pPr>
      <w:r w:rsidRPr="009E42F8">
        <w:fldChar w:fldCharType="begin"/>
      </w:r>
      <w:r>
        <w:instrText xml:space="preserve"> ADDIN EN.CITE &lt;EndNote&gt;&lt;Cite AuthorYear="1"&gt;&lt;Author&gt;Brenner&lt;/Author&gt;&lt;Year&gt;1973&lt;/Year&gt;&lt;RecNum&gt;20&lt;/RecNum&gt;&lt;DisplayText&gt;Brenner [27]&lt;/DisplayText&gt;&lt;record&gt;&lt;rec-number&gt;20&lt;/rec-number&gt;&lt;foreign-keys&gt;&lt;key app="EN" db-id="awwzw22wsvzsxzepxea59xtpa22ppf5s2xr5" timestamp="1731469570" guid="36ae447c-f064-413f-b646-d926b6cadbb7"&gt;20&lt;/key&gt;&lt;/foreign-keys&gt;&lt;ref-type name="Book"&gt;6&lt;/ref-type&gt;&lt;contributors&gt;&lt;authors&gt;&lt;author&gt;Brenner, Ira S&lt;/author&gt;&lt;/authors&gt;&lt;/contributors&gt;&lt;titles&gt;&lt;title&gt;A surge of maritime tropical air--Gulf of California to the southwestern United States&lt;/title&gt;&lt;/titles&gt;&lt;volume&gt;88&lt;/volume&gt;&lt;dates&gt;&lt;year&gt;1973&lt;/year&gt;&lt;/dates&gt;&lt;publisher&gt;US Department of Commerce, National Oceanic and Atmospheric Administration …&lt;/publisher&gt;&lt;urls&gt;&lt;/urls&gt;&lt;/record&gt;&lt;/Cite&gt;&lt;/EndNote&gt;</w:instrText>
      </w:r>
      <w:r w:rsidRPr="009E42F8">
        <w:fldChar w:fldCharType="separate"/>
      </w:r>
      <w:r>
        <w:rPr>
          <w:noProof/>
        </w:rPr>
        <w:t>Brenner [27]</w:t>
      </w:r>
      <w:r w:rsidRPr="009E42F8">
        <w:fldChar w:fldCharType="end"/>
      </w:r>
      <w:r w:rsidRPr="009E42F8">
        <w:t xml:space="preserve"> noted a variety of measurements to indicate that the northward surge of the seasonal maritime airmass from </w:t>
      </w:r>
      <w:r w:rsidR="000A3E61">
        <w:t>GoC</w:t>
      </w:r>
      <w:r w:rsidRPr="009E42F8">
        <w:t xml:space="preserve"> to Arizona has begun, including hourly observations of temperature, dew point, and pressure. </w:t>
      </w:r>
      <w:r w:rsidR="00555765">
        <w:t>In the 1980s</w:t>
      </w:r>
      <w:r w:rsidR="00555765" w:rsidRPr="009E42F8">
        <w:t xml:space="preserve"> </w:t>
      </w:r>
      <w:r w:rsidR="00555765">
        <w:t>m</w:t>
      </w:r>
      <w:r w:rsidRPr="009E42F8">
        <w:t>eteorologists</w:t>
      </w:r>
      <w:r>
        <w:t xml:space="preserve"> </w:t>
      </w:r>
      <w:r w:rsidRPr="009E42F8">
        <w:t>associated with the U.S. National Weather Forecasting Offices in Phoenix and Tucson began to rely on dew point temperature criteri</w:t>
      </w:r>
      <w:r w:rsidR="005E3DA4">
        <w:t xml:space="preserve">a </w:t>
      </w:r>
      <w:r w:rsidRPr="009E42F8">
        <w:fldChar w:fldCharType="begin"/>
      </w:r>
      <w:r w:rsidR="005E3DA4">
        <w:instrText xml:space="preserve"> ADDIN EN.CITE &lt;EndNote&gt;&lt;Cite&gt;&lt;Author&gt;Carleton&lt;/Author&gt;&lt;Year&gt;1985&lt;/Year&gt;&lt;RecNum&gt;247&lt;/RecNum&gt;&lt;DisplayText&gt;[28]&lt;/DisplayText&gt;&lt;record&gt;&lt;rec-number&gt;247&lt;/rec-number&gt;&lt;foreign-keys&gt;&lt;key app="EN" db-id="awwzw22wsvzsxzepxea59xtpa22ppf5s2xr5" timestamp="1731470276" guid="decf59b0-ee99-4e40-9a74-f9a93817bde6"&gt;247&lt;/key&gt;&lt;/foreign-keys&gt;&lt;ref-type name="Journal Article"&gt;17&lt;/ref-type&gt;&lt;contributors&gt;&lt;authors&gt;&lt;author&gt;Carleton, AM&lt;/author&gt;&lt;/authors&gt;&lt;/contributors&gt;&lt;titles&gt;&lt;title&gt;Synoptic and satellite aspects of the southwestern US summer ‘monsoon’&lt;/title&gt;&lt;secondary-title&gt;International Journal of Climatology&lt;/secondary-title&gt;&lt;/titles&gt;&lt;periodical&gt;&lt;full-title&gt;International Journal of Climatology&lt;/full-title&gt;&lt;/periodical&gt;&lt;pages&gt;389-402&lt;/pages&gt;&lt;volume&gt;5&lt;/volume&gt;&lt;number&gt;4&lt;/number&gt;&lt;dates&gt;&lt;year&gt;1985&lt;/year&gt;&lt;/dates&gt;&lt;isbn&gt;0196-1748&lt;/isbn&gt;&lt;urls&gt;&lt;/urls&gt;&lt;/record&gt;&lt;/Cite&gt;&lt;/EndNote&gt;</w:instrText>
      </w:r>
      <w:r w:rsidRPr="009E42F8">
        <w:fldChar w:fldCharType="separate"/>
      </w:r>
      <w:r w:rsidR="005E3DA4">
        <w:rPr>
          <w:noProof/>
        </w:rPr>
        <w:t>[28]</w:t>
      </w:r>
      <w:r w:rsidRPr="009E42F8">
        <w:fldChar w:fldCharType="end"/>
      </w:r>
      <w:r w:rsidRPr="009E42F8">
        <w:t>.</w:t>
      </w:r>
      <w:r>
        <w:t xml:space="preserve"> </w:t>
      </w:r>
      <w:r w:rsidRPr="009E42F8">
        <w:fldChar w:fldCharType="begin"/>
      </w:r>
      <w:r w:rsidR="00F85A71">
        <w:instrText xml:space="preserve"> ADDIN EN.CITE &lt;EndNote&gt;&lt;Cite AuthorYear="1"&gt;&lt;Author&gt;Bombardi&lt;/Author&gt;&lt;Year&gt;2020&lt;/Year&gt;&lt;RecNum&gt;16&lt;/RecNum&gt;&lt;DisplayText&gt;Bombardi, et al. [29]&lt;/DisplayText&gt;&lt;record&gt;&lt;rec-number&gt;16&lt;/rec-number&gt;&lt;foreign-keys&gt;&lt;key app="EN" db-id="awwzw22wsvzsxzepxea59xtpa22ppf5s2xr5" timestamp="1731469553" guid="1f568eb1-93a3-4053-89ef-eea3e01ead7b"&gt;16&lt;/key&gt;&lt;/foreign-keys&gt;&lt;ref-type name="Journal Article"&gt;17&lt;/ref-type&gt;&lt;contributors&gt;&lt;authors&gt;&lt;author&gt;Bombardi, Rodrigo J&lt;/author&gt;&lt;author&gt;Moron, Vincent&lt;/author&gt;&lt;author&gt;Goodnight, James S&lt;/author&gt;&lt;/authors&gt;&lt;/contributors&gt;&lt;titles&gt;&lt;title&gt;Detection, variability, and predictability of monsoon onset and withdrawal dates: A review&lt;/title&gt;&lt;secondary-title&gt;International Journal of Climatology&lt;/secondary-title&gt;&lt;/titles&gt;&lt;periodical&gt;&lt;full-title&gt;International Journal of Climatology&lt;/full-title&gt;&lt;/periodical&gt;&lt;pages&gt;641-667&lt;/pages&gt;&lt;volume&gt;40&lt;/volume&gt;&lt;number&gt;2&lt;/number&gt;&lt;dates&gt;&lt;year&gt;2020&lt;/year&gt;&lt;/dates&gt;&lt;isbn&gt;0899-8418&lt;/isbn&gt;&lt;urls&gt;&lt;/urls&gt;&lt;/record&gt;&lt;/Cite&gt;&lt;/EndNote&gt;</w:instrText>
      </w:r>
      <w:r w:rsidRPr="009E42F8">
        <w:fldChar w:fldCharType="separate"/>
      </w:r>
      <w:r w:rsidR="00F85A71">
        <w:rPr>
          <w:noProof/>
        </w:rPr>
        <w:t>Bombardi, et al. [29]</w:t>
      </w:r>
      <w:r w:rsidRPr="009E42F8">
        <w:fldChar w:fldCharType="end"/>
      </w:r>
      <w:r w:rsidRPr="009E42F8">
        <w:t xml:space="preserve"> catalogued detection methods or criteria from 32 published references, about half of which</w:t>
      </w:r>
      <w:r w:rsidR="00247040">
        <w:t xml:space="preserve"> were</w:t>
      </w:r>
      <w:r w:rsidRPr="009E42F8">
        <w:t xml:space="preserve"> solely or partly based on precipitation criteria. </w:t>
      </w:r>
    </w:p>
    <w:p w14:paraId="23E6DF1F" w14:textId="77777777" w:rsidR="009759B3" w:rsidRPr="009E42F8" w:rsidRDefault="009759B3" w:rsidP="009759B3">
      <w:pPr>
        <w:spacing w:line="360" w:lineRule="auto"/>
      </w:pPr>
    </w:p>
    <w:p w14:paraId="6B0A706A" w14:textId="2591C7BA" w:rsidR="009759B3" w:rsidRDefault="00AA5BD3" w:rsidP="009759B3">
      <w:pPr>
        <w:spacing w:line="360" w:lineRule="auto"/>
      </w:pPr>
      <w:r w:rsidRPr="009E42F8">
        <w:fldChar w:fldCharType="begin"/>
      </w:r>
      <w:r w:rsidR="00F85A71">
        <w:instrText xml:space="preserve"> ADDIN EN.CITE &lt;EndNote&gt;&lt;Cite AuthorYear="1"&gt;&lt;Author&gt;Bowers&lt;/Author&gt;&lt;Year&gt;2004&lt;/Year&gt;&lt;RecNum&gt;53&lt;/RecNum&gt;&lt;DisplayText&gt;Bowers, et al. [30]&lt;/DisplayText&gt;&lt;record&gt;&lt;rec-number&gt;53&lt;/rec-number&gt;&lt;foreign-keys&gt;&lt;key app="EN" db-id="awwzw22wsvzsxzepxea59xtpa22ppf5s2xr5" timestamp="1731469633" guid="3a48bd28-9609-4abf-9c8c-fb3a449d7a18"&gt;53&lt;/key&gt;&lt;/foreign-keys&gt;&lt;ref-type name="Journal Article"&gt;17&lt;/ref-type&gt;&lt;contributors&gt;&lt;authors&gt;&lt;author&gt;Bowers, Janice E.&lt;/author&gt;&lt;author&gt;Turner, Raymond M.&lt;/author&gt;&lt;author&gt;Burgess, Tony L.&lt;/author&gt;&lt;/authors&gt;&lt;/contributors&gt;&lt;titles&gt;&lt;title&gt;Temporal and spatial patterns in emergence and early survival of perennial plants in the Sonoran Desert&lt;/title&gt;&lt;secondary-title&gt;Plant Ecology (formerly Vegetatio)&lt;/secondary-title&gt;&lt;/titles&gt;&lt;periodical&gt;&lt;full-title&gt;Plant Ecology (formerly Vegetatio)&lt;/full-title&gt;&lt;/periodical&gt;&lt;pages&gt;107-119&lt;/pages&gt;&lt;volume&gt;172&lt;/volume&gt;&lt;number&gt;1&lt;/number&gt;&lt;dates&gt;&lt;year&gt;2004&lt;/year&gt;&lt;pub-dates&gt;&lt;date&gt;2004-05-01&lt;/date&gt;&lt;/pub-dates&gt;&lt;/dates&gt;&lt;publisher&gt;Springer Science and Business Media LLC&lt;/publisher&gt;&lt;isbn&gt;1385-0237&lt;/isbn&gt;&lt;urls&gt;&lt;/urls&gt;&lt;electronic-resource-num&gt;10.1023/b:vege.0000026026.34760.1b&lt;/electronic-resource-num&gt;&lt;access-date&gt;2023-12-06T04:09:51&lt;/access-date&gt;&lt;/record&gt;&lt;/Cite&gt;&lt;/EndNote&gt;</w:instrText>
      </w:r>
      <w:r w:rsidRPr="009E42F8">
        <w:fldChar w:fldCharType="separate"/>
      </w:r>
      <w:r w:rsidR="00F85A71">
        <w:rPr>
          <w:noProof/>
        </w:rPr>
        <w:t>Bowers, et al. [30]</w:t>
      </w:r>
      <w:r w:rsidRPr="009E42F8">
        <w:fldChar w:fldCharType="end"/>
      </w:r>
      <w:r>
        <w:t xml:space="preserve"> found that p</w:t>
      </w:r>
      <w:r w:rsidR="009759B3" w:rsidRPr="009E42F8">
        <w:t xml:space="preserve">recipitation amounts triggering seedling emergence in 15 perennial plant species ranged from 17-36 mm. This threshold </w:t>
      </w:r>
      <w:r w:rsidR="007A3B13" w:rsidRPr="009E42F8">
        <w:t xml:space="preserve">is higher </w:t>
      </w:r>
      <w:r w:rsidR="009759B3" w:rsidRPr="009E42F8">
        <w:t xml:space="preserve">than necessary to trigger flowering in established perennial plants. </w:t>
      </w:r>
      <w:r w:rsidR="009759B3" w:rsidRPr="009E42F8">
        <w:fldChar w:fldCharType="begin"/>
      </w:r>
      <w:r w:rsidR="009759B3">
        <w:instrText xml:space="preserve"> ADDIN EN.CITE &lt;EndNote&gt;&lt;Cite AuthorYear="1"&gt;&lt;Author&gt;Bowers&lt;/Author&gt;&lt;Year&gt;1994&lt;/Year&gt;&lt;RecNum&gt;245&lt;/RecNum&gt;&lt;DisplayText&gt;Bowers and Dimmitt [2]&lt;/DisplayText&gt;&lt;record&gt;&lt;rec-number&gt;245&lt;/rec-number&gt;&lt;foreign-keys&gt;&lt;key app="EN" db-id="awwzw22wsvzsxzepxea59xtpa22ppf5s2xr5" timestamp="1731470268" guid="9366b407-bc43-4fab-b954-a6884a76ae81"&gt;245&lt;/key&gt;&lt;/foreign-keys&gt;&lt;ref-type name="Journal Article"&gt;17&lt;/ref-type&gt;&lt;contributors&gt;&lt;authors&gt;&lt;author&gt;Bowers, Janice E&lt;/author&gt;&lt;author&gt;Dimmitt, Mark A&lt;/author&gt;&lt;/authors&gt;&lt;/contributors&gt;&lt;titles&gt;&lt;title&gt;Flowering phenology of six woody plants in the northern Sonoran Desert&lt;/title&gt;&lt;secondary-title&gt;Bulletin of the Torrey Botanical Club&lt;/secondary-title&gt;&lt;/titles&gt;&lt;periodical&gt;&lt;full-title&gt;Bulletin of the Torrey Botanical Club&lt;/full-title&gt;&lt;/periodical&gt;&lt;pages&gt;215-229&lt;/pages&gt;&lt;dates&gt;&lt;year&gt;1994&lt;/year&gt;&lt;/dates&gt;&lt;isbn&gt;0040-9618&lt;/isbn&gt;&lt;urls&gt;&lt;/urls&gt;&lt;/record&gt;&lt;/Cite&gt;&lt;/EndNote&gt;</w:instrText>
      </w:r>
      <w:r w:rsidR="009759B3" w:rsidRPr="009E42F8">
        <w:fldChar w:fldCharType="separate"/>
      </w:r>
      <w:r w:rsidR="009759B3">
        <w:rPr>
          <w:noProof/>
        </w:rPr>
        <w:t>Bowers and Dimmitt [2]</w:t>
      </w:r>
      <w:r w:rsidR="009759B3" w:rsidRPr="009E42F8">
        <w:fldChar w:fldCharType="end"/>
      </w:r>
      <w:r w:rsidR="009759B3" w:rsidRPr="009E42F8">
        <w:t xml:space="preserve"> found </w:t>
      </w:r>
      <w:r w:rsidR="007A3B13">
        <w:t xml:space="preserve">that </w:t>
      </w:r>
      <w:r w:rsidR="009759B3" w:rsidRPr="009E42F8">
        <w:t xml:space="preserve">a rainfall event of as little as 9 mm was sufficient to trigger flowering in </w:t>
      </w:r>
      <w:proofErr w:type="spellStart"/>
      <w:r w:rsidR="009759B3" w:rsidRPr="009E42F8">
        <w:t>triangleleaf</w:t>
      </w:r>
      <w:proofErr w:type="spellEnd"/>
      <w:r w:rsidR="009759B3" w:rsidRPr="009E42F8">
        <w:t xml:space="preserve"> bursage (</w:t>
      </w:r>
      <w:r w:rsidR="009759B3" w:rsidRPr="009E42F8">
        <w:rPr>
          <w:i/>
          <w:iCs/>
        </w:rPr>
        <w:t>Ambrosia deltoidea</w:t>
      </w:r>
      <w:r w:rsidR="009759B3" w:rsidRPr="009E42F8">
        <w:t xml:space="preserve">) and </w:t>
      </w:r>
      <w:r w:rsidR="009759B3" w:rsidRPr="009E42F8">
        <w:fldChar w:fldCharType="begin"/>
      </w:r>
      <w:r w:rsidR="009759B3">
        <w:instrText xml:space="preserve"> ADDIN EN.CITE &lt;EndNote&gt;&lt;Cite AuthorYear="1"&gt;&lt;Author&gt;Bowers&lt;/Author&gt;&lt;Year&gt;1996&lt;/Year&gt;&lt;RecNum&gt;42&lt;/RecNum&gt;&lt;DisplayText&gt;Bowers [8]&lt;/DisplayText&gt;&lt;record&gt;&lt;rec-number&gt;42&lt;/rec-number&gt;&lt;foreign-keys&gt;&lt;key app="EN" db-id="awwzw22wsvzsxzepxea59xtpa22ppf5s2xr5" timestamp="1731469611" guid="b39d623e-723c-49b3-8d30-07ed1a1fdee5"&gt;42&lt;/key&gt;&lt;/foreign-keys&gt;&lt;ref-type name="Journal Article"&gt;17&lt;/ref-type&gt;&lt;contributors&gt;&lt;authors&gt;&lt;author&gt;Bowers, Janice E&lt;/author&gt;&lt;/authors&gt;&lt;/contributors&gt;&lt;titles&gt;&lt;title&gt;Environmental determinants of flowering date in the columnar cactus Carnegiea gigantea in the northern Sonoran Desert&lt;/title&gt;&lt;secondary-title&gt;Madrono&lt;/secondary-title&gt;&lt;/titles&gt;&lt;periodical&gt;&lt;full-title&gt;Madrono&lt;/full-title&gt;&lt;/periodical&gt;&lt;pages&gt;69-84&lt;/pages&gt;&lt;dates&gt;&lt;year&gt;1996&lt;/year&gt;&lt;/dates&gt;&lt;isbn&gt;0024-9637&lt;/isbn&gt;&lt;urls&gt;&lt;/urls&gt;&lt;/record&gt;&lt;/Cite&gt;&lt;/EndNote&gt;</w:instrText>
      </w:r>
      <w:r w:rsidR="009759B3" w:rsidRPr="009E42F8">
        <w:fldChar w:fldCharType="separate"/>
      </w:r>
      <w:r w:rsidR="009759B3">
        <w:rPr>
          <w:noProof/>
        </w:rPr>
        <w:t>Bowers [8]</w:t>
      </w:r>
      <w:r w:rsidR="009759B3" w:rsidRPr="009E42F8">
        <w:fldChar w:fldCharType="end"/>
      </w:r>
      <w:r w:rsidR="009759B3" w:rsidRPr="009E42F8">
        <w:t xml:space="preserve"> found </w:t>
      </w:r>
      <w:r w:rsidR="007A3B13">
        <w:t xml:space="preserve">that </w:t>
      </w:r>
      <w:r w:rsidR="009759B3" w:rsidRPr="009E42F8">
        <w:t xml:space="preserve">as little as 5 mm </w:t>
      </w:r>
      <w:r w:rsidR="007A3B13">
        <w:t xml:space="preserve">of </w:t>
      </w:r>
      <w:r w:rsidR="009759B3" w:rsidRPr="009E42F8">
        <w:t>rain trigger</w:t>
      </w:r>
      <w:r w:rsidR="007A3B13">
        <w:t>ed</w:t>
      </w:r>
      <w:r w:rsidR="009759B3" w:rsidRPr="009E42F8">
        <w:t xml:space="preserve"> flowering in</w:t>
      </w:r>
      <w:r w:rsidR="009759B3">
        <w:t xml:space="preserve"> the saguaro cactus. Therefore, for the purposes of this analysis it was determined that the first single-day rainfall of ≥10 mm, </w:t>
      </w:r>
      <w:r w:rsidR="007A3B13">
        <w:t xml:space="preserve">from </w:t>
      </w:r>
      <w:r w:rsidR="009759B3">
        <w:t xml:space="preserve">1 June to 30 September, would be used. This amount </w:t>
      </w:r>
      <w:r w:rsidR="007A3B13">
        <w:t xml:space="preserve">is </w:t>
      </w:r>
      <w:r w:rsidR="009759B3">
        <w:t xml:space="preserve">large enough </w:t>
      </w:r>
      <w:r w:rsidR="009759B3">
        <w:lastRenderedPageBreak/>
        <w:t xml:space="preserve">to potentially trigger plant growth and almost every weather station in the dataset recorded </w:t>
      </w:r>
      <w:r w:rsidR="007A3B13">
        <w:t xml:space="preserve">on at </w:t>
      </w:r>
      <w:r w:rsidR="009759B3">
        <w:t xml:space="preserve">least one day at some point during the NAM season.  </w:t>
      </w:r>
    </w:p>
    <w:p w14:paraId="72479542" w14:textId="77777777" w:rsidR="00764A9D" w:rsidRDefault="00764A9D" w:rsidP="009759B3">
      <w:pPr>
        <w:spacing w:line="360" w:lineRule="auto"/>
      </w:pPr>
    </w:p>
    <w:p w14:paraId="5F40C9F5" w14:textId="75FDEF7E" w:rsidR="00764A9D" w:rsidRDefault="00764A9D" w:rsidP="00764A9D">
      <w:pPr>
        <w:spacing w:line="360" w:lineRule="auto"/>
      </w:pPr>
      <w:r>
        <w:t>As plant ecologists</w:t>
      </w:r>
      <w:r w:rsidRPr="002A3655">
        <w:t>, we</w:t>
      </w:r>
      <w:r>
        <w:t xml:space="preserve"> are interested in the influence of environmental signals on phenological triggers and how this might affect the viability of the saguaro cactus</w:t>
      </w:r>
      <w:r w:rsidR="008049F1">
        <w:t xml:space="preserve"> </w:t>
      </w:r>
      <w:r>
        <w:t>and many other plant species. During investigations of the relationship between saguaro phenology and climate</w:t>
      </w:r>
      <w:r w:rsidRPr="002A3655">
        <w:t>, we</w:t>
      </w:r>
      <w:r>
        <w:t xml:space="preserve"> found interesting patterns in NAM early and late onsets. The purpose of this article is to </w:t>
      </w:r>
      <w:proofErr w:type="gramStart"/>
      <w:r>
        <w:t>report</w:t>
      </w:r>
      <w:proofErr w:type="gramEnd"/>
      <w:r>
        <w:t xml:space="preserve"> the results of our preliminary analyses suggesting previously unreported </w:t>
      </w:r>
      <w:r w:rsidR="008049F1">
        <w:t xml:space="preserve">cyclic interannual variation </w:t>
      </w:r>
      <w:r>
        <w:t xml:space="preserve">of </w:t>
      </w:r>
      <w:r w:rsidR="007A3B13">
        <w:t xml:space="preserve">in </w:t>
      </w:r>
      <w:r>
        <w:t xml:space="preserve">NAM </w:t>
      </w:r>
      <w:r w:rsidR="008049F1">
        <w:t xml:space="preserve">onset and precipitation </w:t>
      </w:r>
      <w:r>
        <w:t xml:space="preserve">in south-central Arizona. In subsequent publications we plan to present analyses of the influence of changes in the date of onset of NAM on saguaro phenology. </w:t>
      </w:r>
    </w:p>
    <w:p w14:paraId="170CC07A" w14:textId="77777777" w:rsidR="00764A9D" w:rsidRDefault="00764A9D" w:rsidP="009759B3">
      <w:pPr>
        <w:spacing w:line="360" w:lineRule="auto"/>
      </w:pPr>
    </w:p>
    <w:p w14:paraId="77EF6773" w14:textId="77777777" w:rsidR="003F538E" w:rsidRDefault="003F538E" w:rsidP="00AC74AF">
      <w:pPr>
        <w:spacing w:line="360" w:lineRule="auto"/>
      </w:pPr>
    </w:p>
    <w:p w14:paraId="29A83200" w14:textId="77777777" w:rsidR="00E913CF" w:rsidRDefault="00E913CF" w:rsidP="00AC74AF">
      <w:pPr>
        <w:spacing w:line="360" w:lineRule="auto"/>
        <w:jc w:val="center"/>
      </w:pPr>
      <w:r>
        <w:t>METHODS</w:t>
      </w:r>
    </w:p>
    <w:p w14:paraId="3D03B8E4" w14:textId="0F1E024D" w:rsidR="00D275F8" w:rsidRDefault="00D275F8" w:rsidP="00AC74AF">
      <w:pPr>
        <w:spacing w:line="360" w:lineRule="auto"/>
      </w:pPr>
      <w:r>
        <w:t>Precipitation Dataset</w:t>
      </w:r>
    </w:p>
    <w:p w14:paraId="149D10A9" w14:textId="6D4BF607" w:rsidR="0006654F" w:rsidRDefault="0006654F" w:rsidP="00AC74AF">
      <w:pPr>
        <w:spacing w:line="360" w:lineRule="auto"/>
      </w:pPr>
      <w:r>
        <w:t>The monsoon season</w:t>
      </w:r>
      <w:r w:rsidR="00E52A7F">
        <w:t xml:space="preserve"> was considered to include the period from </w:t>
      </w:r>
      <w:r w:rsidR="008049F1">
        <w:t xml:space="preserve">1 </w:t>
      </w:r>
      <w:r w:rsidR="00E52A7F">
        <w:t xml:space="preserve">June to </w:t>
      </w:r>
      <w:r w:rsidR="008049F1">
        <w:t xml:space="preserve">30 </w:t>
      </w:r>
      <w:r w:rsidR="00E52A7F">
        <w:t xml:space="preserve">September </w:t>
      </w:r>
      <w:r w:rsidR="000E0A7E">
        <w:t xml:space="preserve">and </w:t>
      </w:r>
      <w:r w:rsidR="0087155A">
        <w:t>monsoon</w:t>
      </w:r>
      <w:r w:rsidR="000E0A7E">
        <w:t xml:space="preserve"> </w:t>
      </w:r>
      <w:r w:rsidR="0010011A">
        <w:t xml:space="preserve">onset was defined as the first day from 1 June to 30 September with single-day rainfall of ≥10 mm. </w:t>
      </w:r>
      <w:r w:rsidR="005D20E8">
        <w:t xml:space="preserve">Our primary dataset was constructed with daily precipitation gathered from the Pima County, Arizona, ALERT network of remote reporting rain gauges </w:t>
      </w:r>
      <w:r w:rsidR="005D20E8">
        <w:fldChar w:fldCharType="begin"/>
      </w:r>
      <w:r w:rsidR="00F85A71">
        <w:instrText xml:space="preserve"> ADDIN EN.CITE &lt;EndNote&gt;&lt;Cite&gt;&lt;Author&gt;Pima County Regional Flood Control District&lt;/Author&gt;&lt;Year&gt;2023&lt;/Year&gt;&lt;RecNum&gt;77&lt;/RecNum&gt;&lt;DisplayText&gt;[31]&lt;/DisplayText&gt;&lt;record&gt;&lt;rec-number&gt;77&lt;/rec-number&gt;&lt;foreign-keys&gt;&lt;key app="EN" db-id="awwzw22wsvzsxzepxea59xtpa22ppf5s2xr5" timestamp="1731469690" guid="d69b3526-2f50-4eaf-88f0-2b819e43db15"&gt;77&lt;/key&gt;&lt;/foreign-keys&gt;&lt;ref-type name="Web Page"&gt;12&lt;/ref-type&gt;&lt;contributors&gt;&lt;authors&gt;&lt;author&gt;Pima County Regional Flood Control District,&lt;/author&gt;&lt;/authors&gt;&lt;/contributors&gt;&lt;titles&gt;&lt;title&gt;PCRFCD ALERT Google Data Display Map&lt;/title&gt;&lt;/titles&gt;&lt;volume&gt;2023&lt;/volume&gt;&lt;number&gt;9/23/2023&lt;/number&gt;&lt;keywords&gt;&lt;keyword&gt;Report a map error&lt;/keyword&gt;&lt;/keywords&gt;&lt;dates&gt;&lt;year&gt;2023&lt;/year&gt;&lt;/dates&gt;&lt;urls&gt;&lt;related-urls&gt;&lt;url&gt;https://alertmap.rfcd.pima.gov/gmap/gmap.html&lt;/url&gt;&lt;/related-urls&gt;&lt;/urls&gt;&lt;/record&gt;&lt;/Cite&gt;&lt;/EndNote&gt;</w:instrText>
      </w:r>
      <w:r w:rsidR="005D20E8">
        <w:fldChar w:fldCharType="separate"/>
      </w:r>
      <w:r w:rsidR="00F85A71">
        <w:rPr>
          <w:noProof/>
        </w:rPr>
        <w:t>[31]</w:t>
      </w:r>
      <w:r w:rsidR="005D20E8">
        <w:fldChar w:fldCharType="end"/>
      </w:r>
      <w:r w:rsidR="005D20E8">
        <w:t xml:space="preserve">, the </w:t>
      </w:r>
      <w:r w:rsidR="005D20E8" w:rsidRPr="00B34D5F">
        <w:t>Global Historical Climatology Network</w:t>
      </w:r>
      <w:r w:rsidR="005D20E8">
        <w:t xml:space="preserve"> (</w:t>
      </w:r>
      <w:r w:rsidR="005D20E8" w:rsidRPr="00B34D5F">
        <w:t>GHCN-Daily</w:t>
      </w:r>
      <w:r w:rsidR="005D20E8">
        <w:t xml:space="preserve"> </w:t>
      </w:r>
      <w:r w:rsidR="005D20E8">
        <w:fldChar w:fldCharType="begin">
          <w:fldData xml:space="preserve">PEVuZE5vdGU+PENpdGU+PEF1dGhvcj5NZW5uZTwvQXV0aG9yPjxZZWFyPjIwMTI8L1llYXI+PFJl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</w:fldData>
        </w:fldChar>
      </w:r>
      <w:r w:rsidR="00F85A71">
        <w:instrText xml:space="preserve"> ADDIN EN.CITE </w:instrText>
      </w:r>
      <w:r w:rsidR="00F85A71">
        <w:fldChar w:fldCharType="begin">
          <w:fldData xml:space="preserve">PEVuZE5vdGU+PENpdGU+PEF1dGhvcj5NZW5uZTwvQXV0aG9yPjxZZWFyPjIwMTI8L1llYXI+PFJl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</w:fldData>
        </w:fldChar>
      </w:r>
      <w:r w:rsidR="00F85A71">
        <w:instrText xml:space="preserve"> ADDIN EN.CITE.DATA </w:instrText>
      </w:r>
      <w:r w:rsidR="00F85A71">
        <w:fldChar w:fldCharType="end"/>
      </w:r>
      <w:r w:rsidR="005D20E8">
        <w:fldChar w:fldCharType="separate"/>
      </w:r>
      <w:r w:rsidR="00F85A71">
        <w:rPr>
          <w:noProof/>
        </w:rPr>
        <w:t>[32, 33]</w:t>
      </w:r>
      <w:r w:rsidR="005D20E8">
        <w:fldChar w:fldCharType="end"/>
      </w:r>
      <w:r w:rsidR="005D20E8">
        <w:t xml:space="preserve">) and Remote Automated Weather Stations (RAWS </w:t>
      </w:r>
      <w:r w:rsidR="005D20E8">
        <w:fldChar w:fldCharType="begin"/>
      </w:r>
      <w:r w:rsidR="00F85A71">
        <w:instrText xml:space="preserve"> ADDIN EN.CITE &lt;EndNote&gt;&lt;Cite&gt;&lt;Author&gt;Western Regional Climate Center&lt;/Author&gt;&lt;Year&gt;2022&lt;/Year&gt;&lt;RecNum&gt;76&lt;/RecNum&gt;&lt;DisplayText&gt;[34]&lt;/DisplayText&gt;&lt;record&gt;&lt;rec-number&gt;76&lt;/rec-number&gt;&lt;foreign-keys&gt;&lt;key app="EN" db-id="awwzw22wsvzsxzepxea59xtpa22ppf5s2xr5" timestamp="1731469690" guid="a8131a25-9c8b-4e6b-8466-4c1b6af4103d"&gt;76&lt;/key&gt;&lt;/foreign-keys&gt;&lt;ref-type name="Online Database"&gt;45&lt;/ref-type&gt;&lt;contributors&gt;&lt;authors&gt;&lt;author&gt;Western Regional Climate Center,&lt;/author&gt;&lt;/authors&gt;&lt;/contributors&gt;&lt;titles&gt;&lt;title&gt;RAWS USA Climate Archive&lt;/title&gt;&lt;/titles&gt;&lt;dates&gt;&lt;year&gt;2022&lt;/year&gt;&lt;pub-dates&gt;&lt;date&gt;9/23/2023&lt;/date&gt;&lt;/pub-dates&gt;&lt;/dates&gt;&lt;publisher&gt;Western Regional Climate Center&lt;/publisher&gt;&lt;urls&gt;&lt;related-urls&gt;&lt;url&gt;https://raws.dri.edu/wraws/&lt;/url&gt;&lt;/related-urls&gt;&lt;/urls&gt;&lt;/record&gt;&lt;/Cite&gt;&lt;/EndNote&gt;</w:instrText>
      </w:r>
      <w:r w:rsidR="005D20E8">
        <w:fldChar w:fldCharType="separate"/>
      </w:r>
      <w:r w:rsidR="00F85A71">
        <w:rPr>
          <w:noProof/>
        </w:rPr>
        <w:t>[34]</w:t>
      </w:r>
      <w:r w:rsidR="005D20E8">
        <w:fldChar w:fldCharType="end"/>
      </w:r>
      <w:r w:rsidR="005D20E8">
        <w:t xml:space="preserve">), most with records from </w:t>
      </w:r>
      <w:r w:rsidR="005D20E8" w:rsidRPr="004E4ED1">
        <w:t>1990-202</w:t>
      </w:r>
      <w:r w:rsidR="005D20E8">
        <w:t>2</w:t>
      </w:r>
      <w:r w:rsidR="005D20E8" w:rsidRPr="004E4ED1">
        <w:t xml:space="preserve"> (</w:t>
      </w:r>
      <w:r w:rsidR="005D20E8" w:rsidRPr="00AC74AF">
        <w:t>Table 1, Figure 1</w:t>
      </w:r>
      <w:r w:rsidR="005D20E8" w:rsidRPr="004E4ED1">
        <w:t>).</w:t>
      </w:r>
      <w:r w:rsidR="005D20E8">
        <w:t xml:space="preserve"> Data for the full 33-year period from 1990-2022 were obtained from 22 of 33 weather stations. Years of record for the remaining </w:t>
      </w:r>
      <w:r w:rsidR="004718A2">
        <w:t>11</w:t>
      </w:r>
      <w:r w:rsidR="005D20E8">
        <w:t xml:space="preserve"> stations ranged from 22 to 32 years. </w:t>
      </w:r>
    </w:p>
    <w:p w14:paraId="30EA1BD9" w14:textId="77777777" w:rsidR="0006654F" w:rsidRDefault="0006654F" w:rsidP="00AC74AF">
      <w:pPr>
        <w:spacing w:line="360" w:lineRule="auto"/>
      </w:pPr>
    </w:p>
    <w:p w14:paraId="611FF7CE" w14:textId="544B9D76" w:rsidR="0006654F" w:rsidRDefault="00712806" w:rsidP="00AC74AF">
      <w:pPr>
        <w:spacing w:line="360" w:lineRule="auto"/>
      </w:pPr>
      <w:r>
        <w:t>V</w:t>
      </w:r>
      <w:r w:rsidR="0006654F">
        <w:t>ariables of interest</w:t>
      </w:r>
      <w:r w:rsidR="003D086A">
        <w:t xml:space="preserve">, which will be referred to as below for the remainder of this paper, </w:t>
      </w:r>
      <w:r w:rsidR="0006654F">
        <w:t>extracted from the precipitation dataset included:</w:t>
      </w:r>
    </w:p>
    <w:p w14:paraId="1F4D5D2C" w14:textId="070A988C" w:rsidR="0006654F" w:rsidRDefault="0010011A" w:rsidP="0006654F">
      <w:pPr>
        <w:pStyle w:val="ListParagraph"/>
        <w:numPr>
          <w:ilvl w:val="0"/>
          <w:numId w:val="7"/>
        </w:numPr>
        <w:spacing w:line="360" w:lineRule="auto"/>
      </w:pPr>
      <w:r>
        <w:t>D</w:t>
      </w:r>
      <w:r w:rsidRPr="008C2F02">
        <w:t>ay-of-year (</w:t>
      </w:r>
      <w:r w:rsidRPr="003D086A">
        <w:rPr>
          <w:b/>
          <w:bCs/>
          <w:i/>
          <w:iCs/>
        </w:rPr>
        <w:t>DOY</w:t>
      </w:r>
      <w:r w:rsidR="000E0A7E" w:rsidRPr="003D086A">
        <w:rPr>
          <w:b/>
          <w:bCs/>
          <w:i/>
          <w:iCs/>
        </w:rPr>
        <w:t xml:space="preserve"> onset</w:t>
      </w:r>
      <w:r w:rsidRPr="008C2F02">
        <w:t>) of the first one-day rainfall events of ≥10 mm</w:t>
      </w:r>
      <w:r w:rsidR="0006654F">
        <w:t xml:space="preserve"> from </w:t>
      </w:r>
      <w:r w:rsidR="008049F1">
        <w:t xml:space="preserve">1 </w:t>
      </w:r>
      <w:r w:rsidR="0006654F">
        <w:t>June -</w:t>
      </w:r>
      <w:r w:rsidR="008049F1">
        <w:t xml:space="preserve">30 </w:t>
      </w:r>
      <w:r w:rsidR="0006654F">
        <w:t>Sept., 1990-2022.</w:t>
      </w:r>
      <w:r w:rsidR="00E52A7F">
        <w:t xml:space="preserve"> </w:t>
      </w:r>
      <w:r w:rsidR="00712806" w:rsidRPr="00712806">
        <w:t>To mitigate possible calendar bias in our method of determining the day-of year of monsoon onset the dates of monsoon onset were</w:t>
      </w:r>
      <w:r w:rsidR="00712806">
        <w:t xml:space="preserve"> counted</w:t>
      </w:r>
      <w:r w:rsidR="00712806" w:rsidRPr="00712806">
        <w:t xml:space="preserve"> from the date </w:t>
      </w:r>
      <w:r w:rsidR="00712806" w:rsidRPr="00712806">
        <w:lastRenderedPageBreak/>
        <w:t xml:space="preserve">of the vernal equinox of that year instead of from the first of the year. The date of the vernal equinoxes was obtained from the seasons calculator at timeanddate.com for Tucson, Arizona </w:t>
      </w:r>
      <w:r w:rsidR="00765CF0">
        <w:fldChar w:fldCharType="begin"/>
      </w:r>
      <w:r w:rsidR="00765CF0">
        <w:instrText xml:space="preserve"> ADDIN EN.CITE &lt;EndNote&gt;&lt;Cite&gt;&lt;Author&gt;Thorsen&lt;/Author&gt;&lt;Year&gt;2024&lt;/Year&gt;&lt;RecNum&gt;279&lt;/RecNum&gt;&lt;DisplayText&gt;[35]&lt;/DisplayText&gt;&lt;record&gt;&lt;rec-number&gt;279&lt;/rec-number&gt;&lt;foreign-keys&gt;&lt;key app="EN" db-id="awwzw22wsvzsxzepxea59xtpa22ppf5s2xr5" timestamp="1735669614" guid="a67729a0-8bd8-4d34-a137-fd7da2141492"&gt;279&lt;/key&gt;&lt;/foreign-keys&gt;&lt;ref-type name="Web Page"&gt;12&lt;/ref-type&gt;&lt;contributors&gt;&lt;authors&gt;&lt;author&gt;Thorsen, Steffen&lt;/author&gt;&lt;/authors&gt;&lt;/contributors&gt;&lt;titles&gt;&lt;title&gt;Solstices &amp;amp; Equinoxes for Tucson (1990-2022)&lt;/title&gt;&lt;/titles&gt;&lt;volume&gt;2023&lt;/volume&gt;&lt;number&gt;9/23/2023&lt;/number&gt;&lt;dates&gt;&lt;year&gt;2024&lt;/year&gt;&lt;/dates&gt;&lt;urls&gt;&lt;related-urls&gt;&lt;url&gt;https://www.timeanddate.com/calendar/seasons.html?n=393&lt;/url&gt;&lt;/related-urls&gt;&lt;/urls&gt;&lt;/record&gt;&lt;/Cite&gt;&lt;/EndNote&gt;</w:instrText>
      </w:r>
      <w:r w:rsidR="00765CF0">
        <w:fldChar w:fldCharType="separate"/>
      </w:r>
      <w:r w:rsidR="00765CF0">
        <w:rPr>
          <w:noProof/>
        </w:rPr>
        <w:t>[35]</w:t>
      </w:r>
      <w:r w:rsidR="00765CF0">
        <w:fldChar w:fldCharType="end"/>
      </w:r>
      <w:r w:rsidR="00712806" w:rsidRPr="00712806">
        <w:t>.</w:t>
      </w:r>
    </w:p>
    <w:p w14:paraId="6561653D" w14:textId="56443816" w:rsidR="0006654F" w:rsidRDefault="0006654F" w:rsidP="0006654F">
      <w:pPr>
        <w:pStyle w:val="ListParagraph"/>
        <w:numPr>
          <w:ilvl w:val="0"/>
          <w:numId w:val="7"/>
        </w:numPr>
        <w:spacing w:line="360" w:lineRule="auto"/>
      </w:pPr>
      <w:r>
        <w:t>T</w:t>
      </w:r>
      <w:r w:rsidR="0010011A">
        <w:t xml:space="preserve">otal </w:t>
      </w:r>
      <w:r w:rsidR="0010011A" w:rsidRPr="008C2F02">
        <w:t>monsoon rainfall</w:t>
      </w:r>
      <w:r w:rsidR="00712806">
        <w:t xml:space="preserve"> (</w:t>
      </w:r>
      <w:r w:rsidR="00712806" w:rsidRPr="003D086A">
        <w:rPr>
          <w:b/>
          <w:bCs/>
          <w:i/>
          <w:iCs/>
        </w:rPr>
        <w:t>MR</w:t>
      </w:r>
      <w:r w:rsidR="00712806">
        <w:t>, mm</w:t>
      </w:r>
      <w:r w:rsidR="003D086A">
        <w:t>, 1 June- 30 Sept.</w:t>
      </w:r>
      <w:r w:rsidR="00712806">
        <w:t>)</w:t>
      </w:r>
      <w:r w:rsidR="00E52A7F">
        <w:t>.</w:t>
      </w:r>
      <w:r w:rsidR="0010011A" w:rsidRPr="008C2F02">
        <w:t xml:space="preserve"> </w:t>
      </w:r>
    </w:p>
    <w:p w14:paraId="177BA2FA" w14:textId="18ED5854" w:rsidR="0006654F" w:rsidRDefault="00E52A7F" w:rsidP="0006654F">
      <w:pPr>
        <w:pStyle w:val="ListParagraph"/>
        <w:numPr>
          <w:ilvl w:val="0"/>
          <w:numId w:val="7"/>
        </w:numPr>
        <w:spacing w:line="360" w:lineRule="auto"/>
      </w:pPr>
      <w:r>
        <w:t>T</w:t>
      </w:r>
      <w:r w:rsidR="0010011A" w:rsidRPr="008C2F02">
        <w:t>otal annual rainfall</w:t>
      </w:r>
      <w:r w:rsidR="00712806">
        <w:t xml:space="preserve"> (</w:t>
      </w:r>
      <w:r w:rsidR="00712806" w:rsidRPr="003D086A">
        <w:rPr>
          <w:b/>
          <w:bCs/>
          <w:i/>
          <w:iCs/>
        </w:rPr>
        <w:t>AR</w:t>
      </w:r>
      <w:r w:rsidR="00712806">
        <w:t>, mm)</w:t>
      </w:r>
      <w:r>
        <w:t xml:space="preserve">. </w:t>
      </w:r>
    </w:p>
    <w:p w14:paraId="05A0CD9C" w14:textId="050FD459" w:rsidR="0006654F" w:rsidRDefault="00E52A7F" w:rsidP="0006654F">
      <w:pPr>
        <w:pStyle w:val="ListParagraph"/>
        <w:numPr>
          <w:ilvl w:val="0"/>
          <w:numId w:val="7"/>
        </w:numPr>
        <w:spacing w:line="360" w:lineRule="auto"/>
      </w:pPr>
      <w:r>
        <w:t>P</w:t>
      </w:r>
      <w:r w:rsidR="0010011A" w:rsidRPr="008C2F02">
        <w:t xml:space="preserve">roportion of </w:t>
      </w:r>
      <w:r w:rsidR="004F131C">
        <w:t xml:space="preserve">mean </w:t>
      </w:r>
      <w:r w:rsidR="0010011A" w:rsidRPr="008C2F02">
        <w:t xml:space="preserve">annual </w:t>
      </w:r>
      <w:r w:rsidR="004F131C">
        <w:t xml:space="preserve">station </w:t>
      </w:r>
      <w:r w:rsidR="0010011A" w:rsidRPr="008C2F02">
        <w:t>rainfall falling from 1 June – 30 Sep</w:t>
      </w:r>
      <w:r w:rsidR="0010011A">
        <w:t>t</w:t>
      </w:r>
      <w:r w:rsidR="00712806">
        <w:t xml:space="preserve"> (</w:t>
      </w:r>
      <w:r w:rsidR="00712806" w:rsidRPr="003D086A">
        <w:rPr>
          <w:b/>
          <w:bCs/>
          <w:i/>
          <w:iCs/>
        </w:rPr>
        <w:t>PAR</w:t>
      </w:r>
      <w:r w:rsidR="00712806">
        <w:t>)</w:t>
      </w:r>
      <w:r>
        <w:t>.</w:t>
      </w:r>
      <w:r w:rsidR="0010011A">
        <w:t xml:space="preserve"> </w:t>
      </w:r>
      <w:r w:rsidR="004F131C">
        <w:t xml:space="preserve">Each year </w:t>
      </w:r>
      <w:proofErr w:type="gramStart"/>
      <w:r w:rsidR="004F131C">
        <w:t>value</w:t>
      </w:r>
      <w:proofErr w:type="gramEnd"/>
      <w:r w:rsidR="004F131C">
        <w:t xml:space="preserve"> in this vector is calculated as the difference between monsoon rainfall of the year and station mean annual rainfall across years.</w:t>
      </w:r>
    </w:p>
    <w:p w14:paraId="4A5F35E7" w14:textId="77777777" w:rsidR="0010011A" w:rsidRDefault="0010011A" w:rsidP="00AC74AF">
      <w:pPr>
        <w:spacing w:line="360" w:lineRule="auto"/>
      </w:pPr>
    </w:p>
    <w:p w14:paraId="721AEAC5" w14:textId="18BB1CE8" w:rsidR="00316757" w:rsidRDefault="009E7CD7" w:rsidP="00AC74AF">
      <w:pPr>
        <w:spacing w:line="360" w:lineRule="auto"/>
      </w:pPr>
      <w:r w:rsidRPr="004E4ED1">
        <w:t>Of the</w:t>
      </w:r>
      <w:r>
        <w:t xml:space="preserve"> 33 stations used in the analysis all but three </w:t>
      </w:r>
      <w:r w:rsidR="00005716">
        <w:t>we</w:t>
      </w:r>
      <w:r>
        <w:t>re within a 65 km radius of downtown Tucson</w:t>
      </w:r>
      <w:r w:rsidR="004D42BD">
        <w:t xml:space="preserve">, </w:t>
      </w:r>
      <w:r>
        <w:t>representi</w:t>
      </w:r>
      <w:r w:rsidR="004D42BD">
        <w:t>ng</w:t>
      </w:r>
      <w:r>
        <w:t xml:space="preserve"> 227</w:t>
      </w:r>
      <w:r w:rsidR="00A50A7C">
        <w:t>8</w:t>
      </w:r>
      <w:r>
        <w:t xml:space="preserve"> m of elevation from 512 m, at </w:t>
      </w:r>
      <w:r w:rsidR="00005716">
        <w:t xml:space="preserve">the </w:t>
      </w:r>
      <w:r>
        <w:t>Organ Pipe Cactus National Monument Headquarters</w:t>
      </w:r>
      <w:r w:rsidR="004F131C">
        <w:t>,</w:t>
      </w:r>
      <w:r>
        <w:t xml:space="preserve"> to 27</w:t>
      </w:r>
      <w:r w:rsidR="00A50A7C">
        <w:t>90</w:t>
      </w:r>
      <w:r>
        <w:t xml:space="preserve"> m at the summit of Mt. Lemmon, Santa Catalina Mts. </w:t>
      </w:r>
      <w:r w:rsidR="004D42BD">
        <w:t xml:space="preserve">The geographical </w:t>
      </w:r>
      <w:r w:rsidR="00316757">
        <w:t>area covered by the selected stations, 17225 km</w:t>
      </w:r>
      <w:r w:rsidR="00316757" w:rsidRPr="00653BBF">
        <w:rPr>
          <w:vertAlign w:val="superscript"/>
        </w:rPr>
        <w:t>2</w:t>
      </w:r>
      <w:r w:rsidR="00F52448">
        <w:t xml:space="preserve">, </w:t>
      </w:r>
      <w:r w:rsidR="00316757">
        <w:t xml:space="preserve">was chosen mainly </w:t>
      </w:r>
      <w:r w:rsidR="004718A2">
        <w:t xml:space="preserve">because of </w:t>
      </w:r>
      <w:r w:rsidR="00316757">
        <w:t>the predominance of the Pima County ALERT network in the dataset</w:t>
      </w:r>
      <w:r w:rsidR="00F55BD9">
        <w:t xml:space="preserve"> within the range of the saguaro</w:t>
      </w:r>
      <w:r w:rsidR="00316757">
        <w:t xml:space="preserve">, but with the addition of </w:t>
      </w:r>
      <w:r w:rsidR="00B34D5F">
        <w:t xml:space="preserve">stations with sufficient periods of record </w:t>
      </w:r>
      <w:r w:rsidR="00316757">
        <w:t>to sample the region west and south of Tucson</w:t>
      </w:r>
      <w:r w:rsidR="0041558B">
        <w:t>, and a few RAWS stations to fill in elevation gaps.</w:t>
      </w:r>
      <w:r w:rsidR="001273AA">
        <w:t xml:space="preserve"> The Spatial Autocorrelation tool in ArcGIS Pro v. 3.2 </w:t>
      </w:r>
      <w:r w:rsidR="00765CF0">
        <w:fldChar w:fldCharType="begin"/>
      </w:r>
      <w:r w:rsidR="00765CF0">
        <w:instrText xml:space="preserve"> ADDIN EN.CITE &lt;EndNote&gt;&lt;Cite&gt;&lt;Author&gt;ESRI&lt;/Author&gt;&lt;Year&gt;2023&lt;/Year&gt;&lt;RecNum&gt;280&lt;/RecNum&gt;&lt;DisplayText&gt;[36]&lt;/DisplayText&gt;&lt;record&gt;&lt;rec-number&gt;280&lt;/rec-number&gt;&lt;foreign-keys&gt;&lt;key app="EN" db-id="awwzw22wsvzsxzepxea59xtpa22ppf5s2xr5" timestamp="1735675730" guid="28250625-c466-419c-8a2e-554af954a939"&gt;280&lt;/key&gt;&lt;/foreign-keys&gt;&lt;ref-type name="Web Page"&gt;12&lt;/ref-type&gt;&lt;contributors&gt;&lt;authors&gt;&lt;author&gt;ESRI &lt;/author&gt;&lt;/authors&gt;&lt;/contributors&gt;&lt;titles&gt;&lt;title&gt;Spatial Autocorrelation Tool, ArcGIS Pro 3.2&lt;/title&gt;&lt;/titles&gt;&lt;volume&gt;2023&lt;/volume&gt;&lt;number&gt;9/23/2023&lt;/number&gt;&lt;dates&gt;&lt;year&gt;2023&lt;/year&gt;&lt;/dates&gt;&lt;publisher&gt;Environmental Systems Research Institute&lt;/publisher&gt;&lt;urls&gt;&lt;related-urls&gt;&lt;url&gt;https://pro.arcgis.com/en/pro-app/latest/tool-reference/spatial-statistics/spatial-autocorrelation.htm&lt;/url&gt;&lt;/related-urls&gt;&lt;/urls&gt;&lt;/record&gt;&lt;/Cite&gt;&lt;/EndNote&gt;</w:instrText>
      </w:r>
      <w:r w:rsidR="00765CF0">
        <w:fldChar w:fldCharType="separate"/>
      </w:r>
      <w:r w:rsidR="00765CF0">
        <w:rPr>
          <w:noProof/>
        </w:rPr>
        <w:t>[36]</w:t>
      </w:r>
      <w:r w:rsidR="00765CF0">
        <w:fldChar w:fldCharType="end"/>
      </w:r>
      <w:r w:rsidR="001273AA">
        <w:t xml:space="preserve"> was used to determine whether </w:t>
      </w:r>
      <w:r w:rsidR="004718A2">
        <w:t xml:space="preserve">the </w:t>
      </w:r>
      <w:r w:rsidR="005B77DA">
        <w:t xml:space="preserve"> 33-year station means of the </w:t>
      </w:r>
      <w:r w:rsidR="001273AA">
        <w:t xml:space="preserve">day after the vernal equinox of the first day rainfall ≥10 mm was influenced by proximity. The input data were weighted to include station elevation (z coordinates) calculated </w:t>
      </w:r>
      <w:r w:rsidR="004718A2">
        <w:t>using</w:t>
      </w:r>
      <w:r w:rsidR="001273AA">
        <w:t xml:space="preserve"> inverse Euclidean distances</w:t>
      </w:r>
      <w:r w:rsidR="00D64BF7">
        <w:t xml:space="preserve">. </w:t>
      </w:r>
    </w:p>
    <w:p w14:paraId="17E9F962" w14:textId="77777777" w:rsidR="00503908" w:rsidRDefault="00503908" w:rsidP="00AC74AF">
      <w:pPr>
        <w:spacing w:line="360" w:lineRule="auto"/>
      </w:pPr>
    </w:p>
    <w:p w14:paraId="319472C1" w14:textId="6517F373" w:rsidR="007725E8" w:rsidRDefault="007725E8" w:rsidP="007725E8">
      <w:pPr>
        <w:spacing w:line="360" w:lineRule="auto"/>
      </w:pPr>
      <w:r>
        <w:t xml:space="preserve">When required for particular </w:t>
      </w:r>
      <w:r w:rsidR="000E0A7E">
        <w:t>analyses</w:t>
      </w:r>
      <w:r>
        <w:t xml:space="preserve">, missing values were filled </w:t>
      </w:r>
      <w:r w:rsidR="004718A2">
        <w:t>using</w:t>
      </w:r>
      <w:r>
        <w:t xml:space="preserve"> the </w:t>
      </w:r>
      <w:proofErr w:type="spellStart"/>
      <w:r>
        <w:t>imputeTS</w:t>
      </w:r>
      <w:proofErr w:type="spellEnd"/>
      <w:r>
        <w:t xml:space="preserve"> package moving average algorithm </w:t>
      </w:r>
      <w:r w:rsidR="006E0E86">
        <w:t>(</w:t>
      </w:r>
      <w:r>
        <w:t>R</w:t>
      </w:r>
      <w:r w:rsidR="006E0E86">
        <w:t xml:space="preserve"> package, </w:t>
      </w:r>
      <w:proofErr w:type="spellStart"/>
      <w:r w:rsidR="006E0E86">
        <w:t>ImputeTS</w:t>
      </w:r>
      <w:proofErr w:type="spellEnd"/>
      <w:r>
        <w:t xml:space="preserve"> </w:t>
      </w:r>
      <w:r>
        <w:fldChar w:fldCharType="begin"/>
      </w:r>
      <w:r w:rsidR="006E0E86">
        <w:instrText xml:space="preserve"> ADDIN EN.CITE &lt;EndNote&gt;&lt;Cite&gt;&lt;Author&gt;Moritz&lt;/Author&gt;&lt;Year&gt;2017&lt;/Year&gt;&lt;RecNum&gt;222&lt;/RecNum&gt;&lt;DisplayText&gt;[37]&lt;/DisplayText&gt;&lt;record&gt;&lt;rec-number&gt;222&lt;/rec-number&gt;&lt;foreign-keys&gt;&lt;key app="EN" db-id="awwzw22wsvzsxzepxea59xtpa22ppf5s2xr5" timestamp="1731470187" guid="a0f5d396-d1f3-415f-a9c9-51a0893b0f90"&gt;222&lt;/key&gt;&lt;/foreign-keys&gt;&lt;ref-type name="Journal Article"&gt;17&lt;/ref-type&gt;&lt;contributors&gt;&lt;authors&gt;&lt;author&gt;Moritz, S.&lt;/author&gt;&lt;author&gt;T. Bartz-Beielstein&lt;/author&gt;&lt;/authors&gt;&lt;/contributors&gt;&lt;titles&gt;&lt;title&gt;imputeTS: Time Series Missing Value Imputation in R&lt;/title&gt;&lt;secondary-title&gt;The  R Journal&lt;/secondary-title&gt;&lt;/titles&gt;&lt;periodical&gt;&lt;full-title&gt;The  R Journal&lt;/full-title&gt;&lt;/periodical&gt;&lt;pages&gt;207-218&lt;/pages&gt;&lt;volume&gt;9&lt;/volume&gt;&lt;number&gt;1&lt;/number&gt;&lt;section&gt;207&lt;/section&gt;&lt;dates&gt;&lt;year&gt;2017&lt;/year&gt;&lt;pub-dates&gt;&lt;date&gt;2017&lt;/date&gt;&lt;/pub-dates&gt;&lt;/dates&gt;&lt;urls&gt;&lt;/urls&gt;&lt;electronic-resource-num&gt;https://doi.org/10.32614/RJ-2017-009&lt;/electronic-resource-num&gt;&lt;/record&gt;&lt;/Cite&gt;&lt;/EndNote&gt;</w:instrText>
      </w:r>
      <w:r>
        <w:fldChar w:fldCharType="separate"/>
      </w:r>
      <w:r w:rsidR="006E0E86">
        <w:rPr>
          <w:noProof/>
        </w:rPr>
        <w:t>[37]</w:t>
      </w:r>
      <w:r>
        <w:fldChar w:fldCharType="end"/>
      </w:r>
      <w:r w:rsidR="006E0E86">
        <w:t>)</w:t>
      </w:r>
      <w:r>
        <w:t xml:space="preserve">. </w:t>
      </w:r>
      <w:r w:rsidR="004718A2">
        <w:t>O</w:t>
      </w:r>
      <w:r w:rsidRPr="0080461D">
        <w:t xml:space="preserve">n the few occasions </w:t>
      </w:r>
      <w:r w:rsidR="004718A2">
        <w:t>with</w:t>
      </w:r>
      <w:r w:rsidRPr="0080461D">
        <w:t xml:space="preserve"> no rainfall ≥10 mm was</w:t>
      </w:r>
      <w:r>
        <w:t xml:space="preserve"> </w:t>
      </w:r>
      <w:r w:rsidRPr="0080461D">
        <w:t xml:space="preserve">recorded </w:t>
      </w:r>
      <w:r>
        <w:t xml:space="preserve">during that period (17 of 1,049 DOY records) </w:t>
      </w:r>
      <w:r w:rsidRPr="0080461D">
        <w:t>the highest one-day amount</w:t>
      </w:r>
      <w:r>
        <w:t xml:space="preserve"> during the period was substituted</w:t>
      </w:r>
      <w:r w:rsidRPr="0080461D">
        <w:t>.</w:t>
      </w:r>
      <w:r>
        <w:t xml:space="preserve"> The substitution procedure may have led to a slight bias to later DOY </w:t>
      </w:r>
      <w:r w:rsidR="000E0A7E">
        <w:t xml:space="preserve">onset </w:t>
      </w:r>
      <w:r>
        <w:t xml:space="preserve">as at some of these stations the highest amount recorded from 1 June-30 Sept. occurred very late (as late as 30 September). </w:t>
      </w:r>
    </w:p>
    <w:p w14:paraId="070DA58B" w14:textId="77777777" w:rsidR="007725E8" w:rsidRDefault="007725E8" w:rsidP="00AC74AF">
      <w:pPr>
        <w:spacing w:line="360" w:lineRule="auto"/>
      </w:pPr>
    </w:p>
    <w:p w14:paraId="788B2887" w14:textId="7D11C959" w:rsidR="00043D52" w:rsidRDefault="00697B9E" w:rsidP="00AC74AF">
      <w:pPr>
        <w:spacing w:line="360" w:lineRule="auto"/>
      </w:pPr>
      <w:r>
        <w:lastRenderedPageBreak/>
        <w:t xml:space="preserve">Least-squares linear regression models (LRMs) were </w:t>
      </w:r>
      <w:r w:rsidR="00BD3C77">
        <w:t>created</w:t>
      </w:r>
      <w:r>
        <w:t xml:space="preserve"> </w:t>
      </w:r>
      <w:r w:rsidR="00F55BD9">
        <w:t>for</w:t>
      </w:r>
      <w:r>
        <w:t xml:space="preserve"> </w:t>
      </w:r>
      <w:r w:rsidR="00F55BD9">
        <w:t xml:space="preserve">the </w:t>
      </w:r>
      <w:r>
        <w:t>four variables</w:t>
      </w:r>
      <w:r w:rsidR="00AF124A">
        <w:t xml:space="preserve"> time series </w:t>
      </w:r>
      <w:r w:rsidR="00F55BD9">
        <w:t xml:space="preserve">listed above </w:t>
      </w:r>
      <w:r w:rsidR="00041AD0">
        <w:t>as well as</w:t>
      </w:r>
      <w:r w:rsidR="00E65809">
        <w:t xml:space="preserve"> (1)</w:t>
      </w:r>
      <w:r w:rsidR="00041AD0">
        <w:t xml:space="preserve"> DOY onset and </w:t>
      </w:r>
      <w:r w:rsidR="000E0A7E">
        <w:t xml:space="preserve">MR </w:t>
      </w:r>
      <w:r w:rsidR="00041AD0">
        <w:t>on elevation</w:t>
      </w:r>
      <w:r w:rsidR="00E65809">
        <w:t>, (3-5</w:t>
      </w:r>
      <w:r w:rsidR="000E0A7E">
        <w:t xml:space="preserve">) MR, AR, </w:t>
      </w:r>
      <w:r w:rsidR="004718A2">
        <w:t xml:space="preserve">and </w:t>
      </w:r>
      <w:r w:rsidR="000E0A7E">
        <w:t xml:space="preserve">PAR </w:t>
      </w:r>
      <w:r w:rsidR="00E65809">
        <w:t xml:space="preserve">with DOY </w:t>
      </w:r>
      <w:r w:rsidR="000E0A7E">
        <w:t xml:space="preserve">onset </w:t>
      </w:r>
      <w:r w:rsidR="00E65809">
        <w:t>as predictor</w:t>
      </w:r>
      <w:r w:rsidR="00BD3C77" w:rsidRPr="009E42F8">
        <w:t xml:space="preserve"> using base R (</w:t>
      </w:r>
      <w:r w:rsidR="00BD3C77" w:rsidRPr="009E42F8">
        <w:fldChar w:fldCharType="begin"/>
      </w:r>
      <w:r w:rsidR="0084632A">
        <w:instrText xml:space="preserve"> ADDIN EN.CITE &lt;EndNote&gt;&lt;Cite&gt;&lt;Author&gt;R Core Team&lt;/Author&gt;&lt;Year&gt;2022&lt;/Year&gt;&lt;RecNum&gt;58&lt;/RecNum&gt;&lt;DisplayText&gt;[38]&lt;/DisplayText&gt;&lt;record&gt;&lt;rec-number&gt;58&lt;/rec-number&gt;&lt;foreign-keys&gt;&lt;key app="EN" db-id="awwzw22wsvzsxzepxea59xtpa22ppf5s2xr5" timestamp="1731469642" guid="2305c98e-5292-4181-9c63-bec6e6531823"&gt;58&lt;/key&gt;&lt;/foreign-keys&gt;&lt;ref-type name="Computer Program"&gt;9&lt;/ref-type&gt;&lt;contributors&gt;&lt;authors&gt;&lt;author&gt;R Core Team,&lt;/author&gt;&lt;/authors&gt;&lt;/contributors&gt;&lt;titles&gt;&lt;title&gt;R: A language and environment for statistical computing&lt;/title&gt;&lt;/titles&gt;&lt;dates&gt;&lt;year&gt;2022&lt;/year&gt;&lt;/dates&gt;&lt;pub-location&gt;Vienna, Austria&lt;/pub-location&gt;&lt;publisher&gt;R Foundation for Statistical Computing&lt;/publisher&gt;&lt;urls&gt;&lt;related-urls&gt;&lt;url&gt;https://www.R-project.org/&lt;/url&gt;&lt;/related-urls&gt;&lt;/urls&gt;&lt;access-date&gt;9/23/2023&lt;/access-date&gt;&lt;/record&gt;&lt;/Cite&gt;&lt;/EndNote&gt;</w:instrText>
      </w:r>
      <w:r w:rsidR="00BD3C77" w:rsidRPr="009E42F8">
        <w:fldChar w:fldCharType="separate"/>
      </w:r>
      <w:r w:rsidR="0084632A">
        <w:rPr>
          <w:noProof/>
        </w:rPr>
        <w:t>[38]</w:t>
      </w:r>
      <w:r w:rsidR="00BD3C77" w:rsidRPr="009E42F8">
        <w:fldChar w:fldCharType="end"/>
      </w:r>
      <w:r w:rsidR="00BD3C77" w:rsidRPr="009E42F8">
        <w:t>)</w:t>
      </w:r>
      <w:r>
        <w:t xml:space="preserve">. </w:t>
      </w:r>
      <w:r w:rsidR="006F1AC1">
        <w:t xml:space="preserve">To investigate </w:t>
      </w:r>
      <w:r>
        <w:t xml:space="preserve">correlations </w:t>
      </w:r>
      <w:r w:rsidR="00AF124A">
        <w:t>between stations</w:t>
      </w:r>
      <w:r w:rsidR="000E0055">
        <w:t>,</w:t>
      </w:r>
      <w:r w:rsidR="00AF124A">
        <w:t xml:space="preserve"> </w:t>
      </w:r>
      <w:r w:rsidR="00AF124A" w:rsidRPr="00AC74AF">
        <w:t xml:space="preserve">Spearman’s Rank </w:t>
      </w:r>
      <w:r w:rsidR="000E0A7E">
        <w:t xml:space="preserve">statistics </w:t>
      </w:r>
      <w:r w:rsidR="000E0055">
        <w:t xml:space="preserve">for the </w:t>
      </w:r>
      <w:r w:rsidR="00AF124A">
        <w:t xml:space="preserve">33 stations with respect to </w:t>
      </w:r>
      <w:r w:rsidR="003D086A">
        <w:t>DOY</w:t>
      </w:r>
      <w:r w:rsidR="00AF124A" w:rsidRPr="00AC74AF">
        <w:t xml:space="preserve"> onset</w:t>
      </w:r>
      <w:r w:rsidR="00AF124A">
        <w:t xml:space="preserve"> were calculated</w:t>
      </w:r>
      <w:r w:rsidR="00314273">
        <w:t xml:space="preserve">, also in base R </w:t>
      </w:r>
      <w:r w:rsidR="00314273" w:rsidRPr="009E42F8">
        <w:t>(</w:t>
      </w:r>
      <w:r w:rsidR="00314273" w:rsidRPr="009E42F8">
        <w:fldChar w:fldCharType="begin"/>
      </w:r>
      <w:r w:rsidR="0084632A">
        <w:instrText xml:space="preserve"> ADDIN EN.CITE &lt;EndNote&gt;&lt;Cite&gt;&lt;Author&gt;R Core Team&lt;/Author&gt;&lt;Year&gt;2022&lt;/Year&gt;&lt;RecNum&gt;58&lt;/RecNum&gt;&lt;DisplayText&gt;[38]&lt;/DisplayText&gt;&lt;record&gt;&lt;rec-number&gt;58&lt;/rec-number&gt;&lt;foreign-keys&gt;&lt;key app="EN" db-id="awwzw22wsvzsxzepxea59xtpa22ppf5s2xr5" timestamp="1731469642" guid="2305c98e-5292-4181-9c63-bec6e6531823"&gt;58&lt;/key&gt;&lt;/foreign-keys&gt;&lt;ref-type name="Computer Program"&gt;9&lt;/ref-type&gt;&lt;contributors&gt;&lt;authors&gt;&lt;author&gt;R Core Team,&lt;/author&gt;&lt;/authors&gt;&lt;/contributors&gt;&lt;titles&gt;&lt;title&gt;R: A language and environment for statistical computing&lt;/title&gt;&lt;/titles&gt;&lt;dates&gt;&lt;year&gt;2022&lt;/year&gt;&lt;/dates&gt;&lt;pub-location&gt;Vienna, Austria&lt;/pub-location&gt;&lt;publisher&gt;R Foundation for Statistical Computing&lt;/publisher&gt;&lt;urls&gt;&lt;related-urls&gt;&lt;url&gt;https://www.R-project.org/&lt;/url&gt;&lt;/related-urls&gt;&lt;/urls&gt;&lt;access-date&gt;9/23/2023&lt;/access-date&gt;&lt;/record&gt;&lt;/Cite&gt;&lt;/EndNote&gt;</w:instrText>
      </w:r>
      <w:r w:rsidR="00314273" w:rsidRPr="009E42F8">
        <w:fldChar w:fldCharType="separate"/>
      </w:r>
      <w:r w:rsidR="0084632A">
        <w:rPr>
          <w:noProof/>
        </w:rPr>
        <w:t>[38]</w:t>
      </w:r>
      <w:r w:rsidR="00314273" w:rsidRPr="009E42F8">
        <w:fldChar w:fldCharType="end"/>
      </w:r>
      <w:r w:rsidR="00314273" w:rsidRPr="009E42F8">
        <w:t>)</w:t>
      </w:r>
      <w:r w:rsidR="00AF124A">
        <w:t xml:space="preserve">. </w:t>
      </w:r>
      <w:r w:rsidR="00F55BD9">
        <w:t xml:space="preserve">Autocorrelation function plots and residuals plots were created for the DOY onset time series using the R forecast package </w:t>
      </w:r>
      <w:r w:rsidR="00314273">
        <w:fldChar w:fldCharType="begin"/>
      </w:r>
      <w:r w:rsidR="00765CF0">
        <w:instrText xml:space="preserve"> ADDIN EN.CITE &lt;EndNote&gt;&lt;Cite&gt;&lt;Author&gt;Hyndman&lt;/Author&gt;&lt;Year&gt;2024&lt;/Year&gt;&lt;RecNum&gt;282&lt;/RecNum&gt;&lt;DisplayText&gt;[39]&lt;/DisplayText&gt;&lt;record&gt;&lt;rec-number&gt;282&lt;/rec-number&gt;&lt;foreign-keys&gt;&lt;key app="EN" db-id="awwzw22wsvzsxzepxea59xtpa22ppf5s2xr5" timestamp="1735828313" guid="cae5b9f3-e902-45ff-996c-c3092f308f6b"&gt;282&lt;/key&gt;&lt;/foreign-keys&gt;&lt;ref-type name="Computer Program"&gt;9&lt;/ref-type&gt;&lt;contributors&gt;&lt;authors&gt;&lt;author&gt;Hyndman, R&lt;/author&gt;&lt;author&gt;Athanasopoulos, G&lt;/author&gt;&lt;author&gt;Bergmeir, C&lt;/author&gt;&lt;author&gt;Caceres, G&lt;/author&gt;&lt;author&gt;Chhay, L&lt;/author&gt;&lt;author&gt;O&amp;apos;Hara-Wild, M&lt;/author&gt;&lt;author&gt;Petropoulos, F&lt;/author&gt;&lt;author&gt;Razbash, S&lt;/author&gt;&lt;author&gt;Wang, E&lt;/author&gt;&lt;author&gt;Yasmeen, F&lt;/author&gt;&lt;/authors&gt;&lt;/contributors&gt;&lt;titles&gt;&lt;title&gt;forecast: Forecasting functions for time series and linear models&lt;/title&gt;&lt;/titles&gt;&lt;edition&gt;R package version 8.23.0&lt;/edition&gt;&lt;dates&gt;&lt;year&gt;2024&lt;/year&gt;&lt;/dates&gt;&lt;urls&gt;&lt;related-urls&gt;&lt;url&gt;https://pkg.robjhyndman.com/forecast/&lt;/url&gt;&lt;/related-urls&gt;&lt;/urls&gt;&lt;electronic-resource-num&gt;10.18637/jss.v027.i03&lt;/electronic-resource-num&gt;&lt;/record&gt;&lt;/Cite&gt;&lt;/EndNote&gt;</w:instrText>
      </w:r>
      <w:r w:rsidR="00314273">
        <w:fldChar w:fldCharType="separate"/>
      </w:r>
      <w:r w:rsidR="00765CF0">
        <w:rPr>
          <w:noProof/>
        </w:rPr>
        <w:t>[39]</w:t>
      </w:r>
      <w:r w:rsidR="00314273">
        <w:fldChar w:fldCharType="end"/>
      </w:r>
      <w:r w:rsidR="00F55BD9">
        <w:t>.</w:t>
      </w:r>
      <w:r w:rsidR="00D81374">
        <w:t xml:space="preserve"> </w:t>
      </w:r>
      <w:r w:rsidR="000E0055">
        <w:t xml:space="preserve">Normality was investigated </w:t>
      </w:r>
      <w:r w:rsidR="004718A2">
        <w:t xml:space="preserve">using </w:t>
      </w:r>
      <w:r w:rsidR="00043D52" w:rsidRPr="00043D52">
        <w:t>probability density</w:t>
      </w:r>
      <w:r w:rsidR="000E0055">
        <w:t xml:space="preserve"> and</w:t>
      </w:r>
      <w:r w:rsidR="00043D52" w:rsidRPr="00043D52">
        <w:t xml:space="preserve"> </w:t>
      </w:r>
      <w:r w:rsidR="000E0055">
        <w:t xml:space="preserve">QQ </w:t>
      </w:r>
      <w:r w:rsidR="00043D52" w:rsidRPr="00043D52">
        <w:t>plot</w:t>
      </w:r>
      <w:r w:rsidR="000E0055">
        <w:t xml:space="preserve">s and </w:t>
      </w:r>
      <w:r w:rsidR="00043D52" w:rsidRPr="00043D52">
        <w:t>Shapiro-Wilk tests of the per-station onset time series</w:t>
      </w:r>
      <w:r w:rsidR="0084632A">
        <w:t xml:space="preserve"> base R </w:t>
      </w:r>
      <w:r w:rsidR="0084632A">
        <w:fldChar w:fldCharType="begin"/>
      </w:r>
      <w:r w:rsidR="0084632A">
        <w:instrText xml:space="preserve"> ADDIN EN.CITE &lt;EndNote&gt;&lt;Cite&gt;&lt;Author&gt;R Core Team&lt;/Author&gt;&lt;Year&gt;2022&lt;/Year&gt;&lt;RecNum&gt;58&lt;/RecNum&gt;&lt;DisplayText&gt;[38]&lt;/DisplayText&gt;&lt;record&gt;&lt;rec-number&gt;58&lt;/rec-number&gt;&lt;foreign-keys&gt;&lt;key app="EN" db-id="awwzw22wsvzsxzepxea59xtpa22ppf5s2xr5" timestamp="1731469642" guid="2305c98e-5292-4181-9c63-bec6e6531823"&gt;58&lt;/key&gt;&lt;/foreign-keys&gt;&lt;ref-type name="Computer Program"&gt;9&lt;/ref-type&gt;&lt;contributors&gt;&lt;authors&gt;&lt;author&gt;R Core Team,&lt;/author&gt;&lt;/authors&gt;&lt;/contributors&gt;&lt;titles&gt;&lt;title&gt;R: A language and environment for statistical computing&lt;/title&gt;&lt;/titles&gt;&lt;dates&gt;&lt;year&gt;2022&lt;/year&gt;&lt;/dates&gt;&lt;pub-location&gt;Vienna, Austria&lt;/pub-location&gt;&lt;publisher&gt;R Foundation for Statistical Computing&lt;/publisher&gt;&lt;urls&gt;&lt;related-urls&gt;&lt;url&gt;https://www.R-project.org/&lt;/url&gt;&lt;/related-urls&gt;&lt;/urls&gt;&lt;access-date&gt;9/23/2023&lt;/access-date&gt;&lt;/record&gt;&lt;/Cite&gt;&lt;/EndNote&gt;</w:instrText>
      </w:r>
      <w:r w:rsidR="0084632A">
        <w:fldChar w:fldCharType="separate"/>
      </w:r>
      <w:r w:rsidR="0084632A">
        <w:rPr>
          <w:noProof/>
        </w:rPr>
        <w:t>[38]</w:t>
      </w:r>
      <w:r w:rsidR="0084632A">
        <w:fldChar w:fldCharType="end"/>
      </w:r>
      <w:r w:rsidR="0084632A">
        <w:t xml:space="preserve"> </w:t>
      </w:r>
      <w:r w:rsidR="000E0055">
        <w:t>.</w:t>
      </w:r>
      <w:r w:rsidR="000D194C">
        <w:t xml:space="preserve"> T</w:t>
      </w:r>
      <w:r w:rsidR="00043D52" w:rsidRPr="00043D52">
        <w:t xml:space="preserve">he time series of the four key variables listed above </w:t>
      </w:r>
      <w:r w:rsidR="000D194C">
        <w:t xml:space="preserve">were tested </w:t>
      </w:r>
      <w:r w:rsidR="004718A2">
        <w:t>using</w:t>
      </w:r>
      <w:r w:rsidR="00043D52" w:rsidRPr="00043D52">
        <w:t xml:space="preserve"> multivariate (multi-site) Mann-Kendall monotonic trend </w:t>
      </w:r>
      <w:r w:rsidR="0084632A">
        <w:t>(R package trend,</w:t>
      </w:r>
      <w:r w:rsidR="003D747F">
        <w:t xml:space="preserve"> </w:t>
      </w:r>
      <w:r w:rsidR="003D747F">
        <w:fldChar w:fldCharType="begin"/>
      </w:r>
      <w:r w:rsidR="005E3DA4">
        <w:instrText xml:space="preserve"> ADDIN EN.CITE &lt;EndNote&gt;&lt;Cite&gt;&lt;Author&gt;Pohlert&lt;/Author&gt;&lt;Year&gt;2023&lt;/Year&gt;&lt;RecNum&gt;283&lt;/RecNum&gt;&lt;DisplayText&gt;[40]&lt;/DisplayText&gt;&lt;record&gt;&lt;rec-number&gt;283&lt;/rec-number&gt;&lt;foreign-keys&gt;&lt;key app="EN" db-id="awwzw22wsvzsxzepxea59xtpa22ppf5s2xr5" timestamp="1735841172" guid="b2b83be2-ec53-4175-9bdc-5427180657d2"&gt;283&lt;/key&gt;&lt;/foreign-keys&gt;&lt;ref-type name="Computer Program"&gt;9&lt;/ref-type&gt;&lt;contributors&gt;&lt;authors&gt;&lt;author&gt;Pohlert, T.&lt;/author&gt;&lt;/authors&gt;&lt;/contributors&gt;&lt;titles&gt;&lt;title&gt;trend: Non-Parametric Trend Tests and Change-Point Detection&lt;/title&gt;&lt;/titles&gt;&lt;edition&gt;R package version 1.1.6&lt;/edition&gt;&lt;dates&gt;&lt;year&gt;2023&lt;/year&gt;&lt;/dates&gt;&lt;urls&gt;&lt;related-urls&gt;&lt;url&gt;https://CRAN.R-project.org/package=trend&lt;/url&gt;&lt;/related-urls&gt;&lt;/urls&gt;&lt;/record&gt;&lt;/Cite&gt;&lt;/EndNote&gt;</w:instrText>
      </w:r>
      <w:r w:rsidR="003D747F">
        <w:fldChar w:fldCharType="separate"/>
      </w:r>
      <w:r w:rsidR="003D747F">
        <w:rPr>
          <w:noProof/>
        </w:rPr>
        <w:t>[40]</w:t>
      </w:r>
      <w:r w:rsidR="003D747F">
        <w:fldChar w:fldCharType="end"/>
      </w:r>
      <w:r w:rsidR="0084632A">
        <w:t>).</w:t>
      </w:r>
      <w:r w:rsidR="003413D7">
        <w:t xml:space="preserve"> </w:t>
      </w:r>
      <w:r w:rsidR="009F73F3">
        <w:t>Cross-correlation tests were run with MR, AR, and PAR time series as response and DOY</w:t>
      </w:r>
      <w:r w:rsidR="000E0A7E">
        <w:t xml:space="preserve"> onset</w:t>
      </w:r>
      <w:r w:rsidR="009F73F3">
        <w:t xml:space="preserve"> as the predictor using base R </w:t>
      </w:r>
      <w:r w:rsidR="009F73F3" w:rsidRPr="009E42F8">
        <w:fldChar w:fldCharType="begin"/>
      </w:r>
      <w:r w:rsidR="0084632A">
        <w:instrText xml:space="preserve"> ADDIN EN.CITE &lt;EndNote&gt;&lt;Cite&gt;&lt;Author&gt;R Core Team&lt;/Author&gt;&lt;Year&gt;2022&lt;/Year&gt;&lt;RecNum&gt;58&lt;/RecNum&gt;&lt;DisplayText&gt;[38]&lt;/DisplayText&gt;&lt;record&gt;&lt;rec-number&gt;58&lt;/rec-number&gt;&lt;foreign-keys&gt;&lt;key app="EN" db-id="awwzw22wsvzsxzepxea59xtpa22ppf5s2xr5" timestamp="1731469642" guid="2305c98e-5292-4181-9c63-bec6e6531823"&gt;58&lt;/key&gt;&lt;/foreign-keys&gt;&lt;ref-type name="Computer Program"&gt;9&lt;/ref-type&gt;&lt;contributors&gt;&lt;authors&gt;&lt;author&gt;R Core Team,&lt;/author&gt;&lt;/authors&gt;&lt;/contributors&gt;&lt;titles&gt;&lt;title&gt;R: A language and environment for statistical computing&lt;/title&gt;&lt;/titles&gt;&lt;dates&gt;&lt;year&gt;2022&lt;/year&gt;&lt;/dates&gt;&lt;pub-location&gt;Vienna, Austria&lt;/pub-location&gt;&lt;publisher&gt;R Foundation for Statistical Computing&lt;/publisher&gt;&lt;urls&gt;&lt;related-urls&gt;&lt;url&gt;https://www.R-project.org/&lt;/url&gt;&lt;/related-urls&gt;&lt;/urls&gt;&lt;access-date&gt;9/23/2023&lt;/access-date&gt;&lt;/record&gt;&lt;/Cite&gt;&lt;/EndNote&gt;</w:instrText>
      </w:r>
      <w:r w:rsidR="009F73F3" w:rsidRPr="009E42F8">
        <w:fldChar w:fldCharType="separate"/>
      </w:r>
      <w:r w:rsidR="0084632A">
        <w:rPr>
          <w:noProof/>
        </w:rPr>
        <w:t>[38]</w:t>
      </w:r>
      <w:r w:rsidR="009F73F3" w:rsidRPr="009E42F8">
        <w:fldChar w:fldCharType="end"/>
      </w:r>
      <w:r w:rsidR="009F73F3">
        <w:t xml:space="preserve">. </w:t>
      </w:r>
    </w:p>
    <w:p w14:paraId="2BA5F44A" w14:textId="77777777" w:rsidR="00043D52" w:rsidRDefault="00043D52" w:rsidP="00043D52">
      <w:pPr>
        <w:spacing w:line="360" w:lineRule="auto"/>
      </w:pPr>
    </w:p>
    <w:p w14:paraId="2959F3CD" w14:textId="26FDB217" w:rsidR="003413D7" w:rsidRDefault="003413D7" w:rsidP="003413D7">
      <w:pPr>
        <w:spacing w:line="360" w:lineRule="auto"/>
      </w:pPr>
      <w:r>
        <w:t>Patterns in scatterplots for each variable (DOY</w:t>
      </w:r>
      <w:r w:rsidR="000E0A7E">
        <w:t xml:space="preserve"> onset</w:t>
      </w:r>
      <w:r>
        <w:t xml:space="preserve">, MR, AR, PAR) suggested non-linearity that generalized additive models (GAMs) might elucidate. GAMs are widely employed in many fields when non-parametric analyses and relaxation of </w:t>
      </w:r>
      <w:r w:rsidR="004D5268">
        <w:t xml:space="preserve">normality </w:t>
      </w:r>
      <w:r>
        <w:t xml:space="preserve">assumptions are desired </w:t>
      </w:r>
      <w:r>
        <w:fldChar w:fldCharType="begin">
          <w:fldData xml:space="preserve">PEVuZE5vdGU+PENpdGU+PEF1dGhvcj5Xb29kPC9BdXRob3I+PFllYXI+MjAxNzwvWWVhcj48UmVj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</w:fldData>
        </w:fldChar>
      </w:r>
      <w:r w:rsidR="00765CF0">
        <w:instrText xml:space="preserve"> ADDIN EN.CITE </w:instrText>
      </w:r>
      <w:r w:rsidR="00765CF0">
        <w:fldChar w:fldCharType="begin">
          <w:fldData xml:space="preserve">PEVuZE5vdGU+PENpdGU+PEF1dGhvcj5Xb29kPC9BdXRob3I+PFllYXI+MjAxNzwvWWVhcj48UmVj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</w:fldData>
        </w:fldChar>
      </w:r>
      <w:r w:rsidR="00765CF0">
        <w:instrText xml:space="preserve"> ADDIN EN.CITE.DATA </w:instrText>
      </w:r>
      <w:r w:rsidR="00765CF0">
        <w:fldChar w:fldCharType="end"/>
      </w:r>
      <w:r>
        <w:fldChar w:fldCharType="separate"/>
      </w:r>
      <w:r w:rsidR="00765CF0">
        <w:rPr>
          <w:noProof/>
        </w:rPr>
        <w:t>[41-43]</w:t>
      </w:r>
      <w:r>
        <w:fldChar w:fldCharType="end"/>
      </w:r>
      <w:r>
        <w:t xml:space="preserve">. Fit curves with basis dimensions set to k = 10 were generated from </w:t>
      </w:r>
      <w:r w:rsidRPr="009E42F8">
        <w:t>GAM</w:t>
      </w:r>
      <w:r>
        <w:t>s</w:t>
      </w:r>
      <w:r w:rsidRPr="009E42F8">
        <w:t xml:space="preserve"> developed in R using the MGCV package </w:t>
      </w:r>
      <w:r w:rsidRPr="009E42F8">
        <w:fldChar w:fldCharType="begin"/>
      </w:r>
      <w:r w:rsidR="00765CF0">
        <w:instrText xml:space="preserve"> ADDIN EN.CITE &lt;EndNote&gt;&lt;Cite&gt;&lt;Author&gt;Wood&lt;/Author&gt;&lt;Year&gt;2011&lt;/Year&gt;&lt;RecNum&gt;60&lt;/RecNum&gt;&lt;DisplayText&gt;[44]&lt;/DisplayText&gt;&lt;record&gt;&lt;rec-number&gt;60&lt;/rec-number&gt;&lt;foreign-keys&gt;&lt;key app="EN" db-id="awwzw22wsvzsxzepxea59xtpa22ppf5s2xr5" timestamp="1731469644" guid="5ecb61ee-aadd-4295-8e90-b58a67de532d"&gt;60&lt;/key&gt;&lt;/foreign-keys&gt;&lt;ref-type name="Journal Article"&gt;17&lt;/ref-type&gt;&lt;contributors&gt;&lt;authors&gt;&lt;author&gt;Wood, Simon N&lt;/author&gt;&lt;/authors&gt;&lt;/contributors&gt;&lt;titles&gt;&lt;title&gt;Fast stable restricted maximum likelihood and marginal likelihood estimation of semiparametric generalized linear models&lt;/title&gt;&lt;secondary-title&gt;Journal of the Royal Statistical Society Series B: Statistical Methodology&lt;/secondary-title&gt;&lt;/titles&gt;&lt;periodical&gt;&lt;full-title&gt;Journal of the Royal Statistical Society Series B: Statistical Methodology&lt;/full-title&gt;&lt;/periodical&gt;&lt;pages&gt;3-36&lt;/pages&gt;&lt;volume&gt;73&lt;/volume&gt;&lt;number&gt;1&lt;/number&gt;&lt;dates&gt;&lt;year&gt;2011&lt;/year&gt;&lt;/dates&gt;&lt;isbn&gt;1369-7412&lt;/isbn&gt;&lt;urls&gt;&lt;/urls&gt;&lt;/record&gt;&lt;/Cite&gt;&lt;/EndNote&gt;</w:instrText>
      </w:r>
      <w:r w:rsidRPr="009E42F8">
        <w:fldChar w:fldCharType="separate"/>
      </w:r>
      <w:r w:rsidR="00765CF0">
        <w:rPr>
          <w:noProof/>
        </w:rPr>
        <w:t>[44]</w:t>
      </w:r>
      <w:r w:rsidRPr="009E42F8">
        <w:fldChar w:fldCharType="end"/>
      </w:r>
      <w:r>
        <w:t xml:space="preserve"> for the four variables. The results  were useful in estimating sinusoidal wave periods and coefficient starting points for sinusoidal regression models (SRMs) using the </w:t>
      </w:r>
      <w:r w:rsidR="004718A2">
        <w:t>MATLAB</w:t>
      </w:r>
      <w:r>
        <w:t xml:space="preserve"> Curve Fitter tool </w:t>
      </w:r>
      <w:r>
        <w:fldChar w:fldCharType="begin"/>
      </w:r>
      <w:r w:rsidR="00765CF0">
        <w:instrText xml:space="preserve"> ADDIN EN.CITE &lt;EndNote&gt;&lt;Cite&gt;&lt;Author&gt;Mathworks&lt;/Author&gt;&lt;Year&gt;2024&lt;/Year&gt;&lt;RecNum&gt;182&lt;/RecNum&gt;&lt;DisplayText&gt;[45]&lt;/DisplayText&gt;&lt;record&gt;&lt;rec-number&gt;182&lt;/rec-number&gt;&lt;foreign-keys&gt;&lt;key app="EN" db-id="awwzw22wsvzsxzepxea59xtpa22ppf5s2xr5" timestamp="1731470010" guid="be74b461-e817-4fe3-9654-17b5d88f0559"&gt;182&lt;/key&gt;&lt;/foreign-keys&gt;&lt;ref-type name="Computer Program"&gt;9&lt;/ref-type&gt;&lt;contributors&gt;&lt;authors&gt;&lt;author&gt;Mathworks, Inc.&lt;/author&gt;&lt;/authors&gt;&lt;/contributors&gt;&lt;auth-address&gt;Natick, Massachusetts, United States&lt;/auth-address&gt;&lt;titles&gt;&lt;title&gt;Symbolic Math Toolbox&lt;/title&gt;&lt;/titles&gt;&lt;edition&gt;R2024a&lt;/edition&gt;&lt;dates&gt;&lt;year&gt;2024&lt;/year&gt;&lt;/dates&gt;&lt;urls&gt;&lt;related-urls&gt;&lt;url&gt;https://www.mathworks.com/help/symbolic/&lt;/url&gt;&lt;/related-urls&gt;&lt;/urls&gt;&lt;/record&gt;&lt;/Cite&gt;&lt;/EndNote&gt;</w:instrText>
      </w:r>
      <w:r>
        <w:fldChar w:fldCharType="separate"/>
      </w:r>
      <w:r w:rsidR="00765CF0">
        <w:rPr>
          <w:noProof/>
        </w:rPr>
        <w:t>[45]</w:t>
      </w:r>
      <w:r>
        <w:fldChar w:fldCharType="end"/>
      </w:r>
      <w:r>
        <w:t xml:space="preserve"> of the form: </w:t>
      </w:r>
    </w:p>
    <w:p w14:paraId="38DAFF3F" w14:textId="77777777" w:rsidR="000E4F04" w:rsidRDefault="000E4F04" w:rsidP="00043D52">
      <w:pPr>
        <w:spacing w:line="360" w:lineRule="auto"/>
      </w:pPr>
    </w:p>
    <w:p w14:paraId="73F95423" w14:textId="76611D05" w:rsidR="000E4F04" w:rsidRPr="009E42F8" w:rsidRDefault="004D5268" w:rsidP="000E4F04">
      <w:pPr>
        <w:jc w:val="center"/>
        <w:rPr>
          <w:sz w:val="36"/>
          <w:szCs w:val="32"/>
        </w:rPr>
      </w:pPr>
      <w:r>
        <w:rPr>
          <w:rStyle w:val="mjx-char"/>
          <w:rFonts w:ascii="MJXc-TeX-math-Iw" w:hAnsi="MJXc-TeX-math-Iw"/>
          <w:i/>
          <w:iCs/>
          <w:color w:val="000000"/>
          <w:sz w:val="36"/>
          <w:szCs w:val="40"/>
        </w:rPr>
        <w:t>f(</w:t>
      </w:r>
      <w:r w:rsidR="000E4F04" w:rsidRPr="009E42F8">
        <w:rPr>
          <w:rStyle w:val="mjx-char"/>
          <w:rFonts w:ascii="MJXc-TeX-math-Iw" w:hAnsi="MJXc-TeX-math-Iw"/>
          <w:i/>
          <w:iCs/>
          <w:color w:val="000000"/>
          <w:sz w:val="36"/>
          <w:szCs w:val="40"/>
        </w:rPr>
        <w:t>y</w:t>
      </w:r>
      <w:r>
        <w:rPr>
          <w:rStyle w:val="mjx-char"/>
          <w:rFonts w:ascii="MJXc-TeX-math-Iw" w:hAnsi="MJXc-TeX-math-Iw"/>
          <w:i/>
          <w:iCs/>
          <w:color w:val="000000"/>
          <w:sz w:val="36"/>
          <w:szCs w:val="40"/>
        </w:rPr>
        <w:t>)</w:t>
      </w:r>
      <w:r w:rsidR="000E4F04" w:rsidRPr="009E42F8">
        <w:rPr>
          <w:rStyle w:val="mjx-char"/>
          <w:rFonts w:ascii="MJXc-TeX-main-Rw" w:hAnsi="MJXc-TeX-main-Rw"/>
          <w:color w:val="000000"/>
          <w:sz w:val="36"/>
          <w:szCs w:val="40"/>
        </w:rPr>
        <w:t>=</w:t>
      </w:r>
      <w:r w:rsidR="000E4F04" w:rsidRPr="009E42F8">
        <w:rPr>
          <w:rStyle w:val="mjx-char"/>
          <w:rFonts w:ascii="MJXc-TeX-math-Iw" w:hAnsi="MJXc-TeX-math-Iw"/>
          <w:i/>
          <w:iCs/>
          <w:color w:val="000000"/>
          <w:sz w:val="36"/>
          <w:szCs w:val="40"/>
        </w:rPr>
        <w:t>a</w:t>
      </w:r>
      <w:r w:rsidR="000E4F04" w:rsidRPr="009E42F8">
        <w:rPr>
          <w:rStyle w:val="mjx-char"/>
          <w:rFonts w:ascii="MJXc-TeX-math-Iw" w:hAnsi="MJXc-TeX-math-Iw"/>
          <w:color w:val="000000"/>
          <w:sz w:val="36"/>
          <w:szCs w:val="40"/>
        </w:rPr>
        <w:t xml:space="preserve"> </w:t>
      </w:r>
      <w:r w:rsidR="000E4F04" w:rsidRPr="009E42F8">
        <w:rPr>
          <w:rStyle w:val="mjx-char"/>
          <w:rFonts w:ascii="MJXc-TeX-main-Rw" w:hAnsi="MJXc-TeX-main-Rw"/>
          <w:color w:val="000000"/>
          <w:sz w:val="36"/>
          <w:szCs w:val="40"/>
        </w:rPr>
        <w:t>sin(</w:t>
      </w:r>
      <w:proofErr w:type="spellStart"/>
      <w:r w:rsidR="000E4F04" w:rsidRPr="009E42F8">
        <w:rPr>
          <w:rStyle w:val="mjx-char"/>
          <w:rFonts w:ascii="MJXc-TeX-math-Iw" w:hAnsi="MJXc-TeX-math-Iw"/>
          <w:i/>
          <w:iCs/>
          <w:color w:val="000000"/>
          <w:sz w:val="36"/>
          <w:szCs w:val="40"/>
        </w:rPr>
        <w:t>bx</w:t>
      </w:r>
      <w:r w:rsidR="000E4F04" w:rsidRPr="009E42F8">
        <w:rPr>
          <w:rStyle w:val="mjx-char"/>
          <w:rFonts w:ascii="MJXc-TeX-main-Rw" w:hAnsi="MJXc-TeX-main-Rw"/>
          <w:color w:val="000000"/>
          <w:sz w:val="36"/>
          <w:szCs w:val="40"/>
        </w:rPr>
        <w:t>+</w:t>
      </w:r>
      <w:proofErr w:type="gramStart"/>
      <w:r w:rsidR="000E4F04" w:rsidRPr="009E42F8">
        <w:rPr>
          <w:rStyle w:val="mjx-char"/>
          <w:rFonts w:ascii="MJXc-TeX-math-Iw" w:hAnsi="MJXc-TeX-math-Iw"/>
          <w:i/>
          <w:iCs/>
          <w:color w:val="000000"/>
          <w:sz w:val="36"/>
          <w:szCs w:val="40"/>
        </w:rPr>
        <w:t>c</w:t>
      </w:r>
      <w:proofErr w:type="spellEnd"/>
      <w:r w:rsidR="000E4F04" w:rsidRPr="009E42F8">
        <w:rPr>
          <w:rStyle w:val="mjx-char"/>
          <w:rFonts w:ascii="MJXc-TeX-main-Rw" w:hAnsi="MJXc-TeX-main-Rw"/>
          <w:color w:val="000000"/>
          <w:sz w:val="36"/>
          <w:szCs w:val="40"/>
        </w:rPr>
        <w:t>)+</w:t>
      </w:r>
      <w:proofErr w:type="gramEnd"/>
      <w:r w:rsidR="000E4F04" w:rsidRPr="009E42F8">
        <w:rPr>
          <w:rStyle w:val="mjx-char"/>
          <w:rFonts w:ascii="MJXc-TeX-math-Iw" w:hAnsi="MJXc-TeX-math-Iw"/>
          <w:i/>
          <w:iCs/>
          <w:color w:val="000000"/>
          <w:sz w:val="36"/>
          <w:szCs w:val="40"/>
        </w:rPr>
        <w:t>d</w:t>
      </w:r>
    </w:p>
    <w:p w14:paraId="7AFDC19B" w14:textId="77777777" w:rsidR="000E4F04" w:rsidRDefault="000E4F04" w:rsidP="00043D52">
      <w:pPr>
        <w:spacing w:line="360" w:lineRule="auto"/>
      </w:pPr>
    </w:p>
    <w:p w14:paraId="0CA53557" w14:textId="0418F203" w:rsidR="00043D52" w:rsidRDefault="00043D52" w:rsidP="00043D52">
      <w:pPr>
        <w:spacing w:line="360" w:lineRule="auto"/>
      </w:pPr>
      <w:r>
        <w:t xml:space="preserve">where </w:t>
      </w:r>
      <w:r w:rsidR="00DB0EF7">
        <w:t xml:space="preserve">y = DOY onset, MR, AR, or PAR, </w:t>
      </w:r>
      <w:r>
        <w:t>a = amplitude,</w:t>
      </w:r>
      <w:r w:rsidR="00DB0EF7">
        <w:t xml:space="preserve"> x= year,</w:t>
      </w:r>
      <w:r>
        <w:t xml:space="preserve"> b = change in period, c = horizontal shift, and d = vertical shift</w:t>
      </w:r>
      <w:r w:rsidR="003413D7">
        <w:t xml:space="preserve"> (calculated </w:t>
      </w:r>
      <w:r>
        <w:t>in base R</w:t>
      </w:r>
      <w:r w:rsidR="0084632A">
        <w:t xml:space="preserve"> </w:t>
      </w:r>
      <w:r w:rsidR="00851BD0">
        <w:fldChar w:fldCharType="begin"/>
      </w:r>
      <w:r w:rsidR="00851BD0">
        <w:instrText xml:space="preserve"> ADDIN EN.CITE &lt;EndNote&gt;&lt;Cite&gt;&lt;Author&gt;R Core Team&lt;/Author&gt;&lt;Year&gt;2022&lt;/Year&gt;&lt;RecNum&gt;58&lt;/RecNum&gt;&lt;DisplayText&gt;[38]&lt;/DisplayText&gt;&lt;record&gt;&lt;rec-number&gt;58&lt;/rec-number&gt;&lt;foreign-keys&gt;&lt;key app="EN" db-id="awwzw22wsvzsxzepxea59xtpa22ppf5s2xr5" timestamp="1731469642" guid="2305c98e-5292-4181-9c63-bec6e6531823"&gt;58&lt;/key&gt;&lt;/foreign-keys&gt;&lt;ref-type name="Computer Program"&gt;9&lt;/ref-type&gt;&lt;contributors&gt;&lt;authors&gt;&lt;author&gt;R Core Team,&lt;/author&gt;&lt;/authors&gt;&lt;/contributors&gt;&lt;titles&gt;&lt;title&gt;R: A language and environment for statistical computing&lt;/title&gt;&lt;/titles&gt;&lt;dates&gt;&lt;year&gt;2022&lt;/year&gt;&lt;/dates&gt;&lt;pub-location&gt;Vienna, Austria&lt;/pub-location&gt;&lt;publisher&gt;R Foundation for Statistical Computing&lt;/publisher&gt;&lt;urls&gt;&lt;related-urls&gt;&lt;url&gt;https://www.R-project.org/&lt;/url&gt;&lt;/related-urls&gt;&lt;/urls&gt;&lt;access-date&gt;9/23/2023&lt;/access-date&gt;&lt;/record&gt;&lt;/Cite&gt;&lt;/EndNote&gt;</w:instrText>
      </w:r>
      <w:r w:rsidR="00851BD0">
        <w:fldChar w:fldCharType="separate"/>
      </w:r>
      <w:r w:rsidR="00851BD0">
        <w:rPr>
          <w:noProof/>
        </w:rPr>
        <w:t>[38]</w:t>
      </w:r>
      <w:r w:rsidR="00851BD0">
        <w:fldChar w:fldCharType="end"/>
      </w:r>
      <w:r>
        <w:t xml:space="preserve">. </w:t>
      </w:r>
    </w:p>
    <w:p w14:paraId="552B86AB" w14:textId="77777777" w:rsidR="00B05707" w:rsidRDefault="00B05707" w:rsidP="00AC74AF">
      <w:pPr>
        <w:spacing w:line="360" w:lineRule="auto"/>
      </w:pPr>
    </w:p>
    <w:p w14:paraId="58C4FEEB" w14:textId="7B2E477A" w:rsidR="00645B62" w:rsidRDefault="00B05707" w:rsidP="00AC74AF">
      <w:pPr>
        <w:spacing w:line="360" w:lineRule="auto"/>
        <w:jc w:val="center"/>
      </w:pPr>
      <w:r>
        <w:t>R</w:t>
      </w:r>
      <w:r w:rsidR="00F07ED5">
        <w:t>ESULTS</w:t>
      </w:r>
      <w:r w:rsidR="00FE1D78">
        <w:t xml:space="preserve"> &amp; DISCUSSION</w:t>
      </w:r>
    </w:p>
    <w:p w14:paraId="7CFC112E" w14:textId="5F14BBB0" w:rsidR="00BC16C3" w:rsidRDefault="009D0588" w:rsidP="00AC74AF">
      <w:pPr>
        <w:spacing w:line="360" w:lineRule="auto"/>
      </w:pPr>
      <w:r>
        <w:t xml:space="preserve">Effect of Elevation on </w:t>
      </w:r>
      <w:r w:rsidR="003D086A">
        <w:t>DOY</w:t>
      </w:r>
      <w:r>
        <w:t xml:space="preserve"> Onset &amp; Precipitation</w:t>
      </w:r>
    </w:p>
    <w:p w14:paraId="142F04B5" w14:textId="1C1269C3" w:rsidR="00970064" w:rsidRDefault="004D148B" w:rsidP="00AC74AF">
      <w:pPr>
        <w:spacing w:line="360" w:lineRule="auto"/>
      </w:pPr>
      <w:r>
        <w:t xml:space="preserve">In </w:t>
      </w:r>
      <w:r w:rsidR="00DA053C">
        <w:t>our</w:t>
      </w:r>
      <w:r>
        <w:t xml:space="preserve"> NAM </w:t>
      </w:r>
      <w:r w:rsidR="00DA053C">
        <w:t>study</w:t>
      </w:r>
      <w:r w:rsidR="004718A2">
        <w:t xml:space="preserve"> area</w:t>
      </w:r>
      <w:r w:rsidR="0087155A">
        <w:t>,</w:t>
      </w:r>
      <w:r>
        <w:t xml:space="preserve"> </w:t>
      </w:r>
      <w:r w:rsidR="009D3A01">
        <w:t xml:space="preserve">orography strongly influences precipitation </w:t>
      </w:r>
      <w:r w:rsidR="00C475A8">
        <w:t xml:space="preserve">and </w:t>
      </w:r>
      <w:r w:rsidR="009D3A01">
        <w:t xml:space="preserve">at most sites </w:t>
      </w:r>
      <w:r>
        <w:t>t</w:t>
      </w:r>
      <w:r w:rsidR="00D637D3">
        <w:t xml:space="preserve">here is a </w:t>
      </w:r>
      <w:r w:rsidR="00D637D3" w:rsidRPr="00625622">
        <w:t xml:space="preserve">significant </w:t>
      </w:r>
      <w:r w:rsidR="000E2841" w:rsidRPr="00625622">
        <w:t xml:space="preserve">positive </w:t>
      </w:r>
      <w:r w:rsidR="00D637D3" w:rsidRPr="00625622">
        <w:t>relationship between monsoon precipitation and elevation</w:t>
      </w:r>
      <w:r w:rsidR="00C475A8" w:rsidRPr="00625622">
        <w:t xml:space="preserve"> </w:t>
      </w:r>
      <w:r w:rsidR="009E42F8" w:rsidRPr="00625622">
        <w:fldChar w:fldCharType="begin">
          <w:fldData xml:space="preserve">PEVuZE5vdGU+PENpdGU+PEF1dGhvcj5TaGVwcGFyZDwvQXV0aG9yPjxZZWFyPjIwMDI8L1llYXI+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</w:fldData>
        </w:fldChar>
      </w:r>
      <w:r w:rsidR="00765CF0" w:rsidRPr="00625622">
        <w:instrText xml:space="preserve"> ADDIN EN.CITE </w:instrText>
      </w:r>
      <w:r w:rsidR="00765CF0" w:rsidRPr="00625622">
        <w:fldChar w:fldCharType="begin">
          <w:fldData xml:space="preserve">PEVuZE5vdGU+PENpdGU+PEF1dGhvcj5TaGVwcGFyZDwvQXV0aG9yPjxZZWFyPjIwMDI8L1llYXI+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</w:fldData>
        </w:fldChar>
      </w:r>
      <w:r w:rsidR="00765CF0" w:rsidRPr="00625622">
        <w:instrText xml:space="preserve"> ADDIN EN.CITE.DATA </w:instrText>
      </w:r>
      <w:r w:rsidR="00765CF0" w:rsidRPr="00625622">
        <w:fldChar w:fldCharType="end"/>
      </w:r>
      <w:r w:rsidR="009E42F8" w:rsidRPr="00625622">
        <w:fldChar w:fldCharType="separate"/>
      </w:r>
      <w:r w:rsidR="00765CF0" w:rsidRPr="00625622">
        <w:rPr>
          <w:noProof/>
        </w:rPr>
        <w:t>[46, 47]</w:t>
      </w:r>
      <w:r w:rsidR="009E42F8" w:rsidRPr="00625622">
        <w:fldChar w:fldCharType="end"/>
      </w:r>
      <w:r w:rsidR="009E42F8" w:rsidRPr="00625622">
        <w:t xml:space="preserve">. </w:t>
      </w:r>
      <w:r w:rsidR="00D637D3" w:rsidRPr="00625622">
        <w:t xml:space="preserve">Figure </w:t>
      </w:r>
      <w:r w:rsidR="00F354E0" w:rsidRPr="00625622">
        <w:t>2</w:t>
      </w:r>
      <w:r w:rsidR="00EB4C79" w:rsidRPr="00625622">
        <w:t xml:space="preserve"> </w:t>
      </w:r>
      <w:r w:rsidR="00D637D3" w:rsidRPr="00625622">
        <w:t>illustrate</w:t>
      </w:r>
      <w:r w:rsidR="000A2F78" w:rsidRPr="00625622">
        <w:t>s</w:t>
      </w:r>
      <w:r w:rsidR="00D637D3" w:rsidRPr="00625622">
        <w:t xml:space="preserve"> </w:t>
      </w:r>
      <w:r w:rsidR="000A2F78" w:rsidRPr="00625622">
        <w:t xml:space="preserve">this </w:t>
      </w:r>
      <w:r w:rsidR="00173E37" w:rsidRPr="00625622">
        <w:t xml:space="preserve">with </w:t>
      </w:r>
      <w:r w:rsidR="00B455C1" w:rsidRPr="00625622">
        <w:t>LRM</w:t>
      </w:r>
      <w:r w:rsidR="00173E37" w:rsidRPr="00625622">
        <w:t xml:space="preserve"> of mean station </w:t>
      </w:r>
      <w:r w:rsidR="000E0A7E" w:rsidRPr="00625622">
        <w:t>MR</w:t>
      </w:r>
      <w:r w:rsidR="00173E37" w:rsidRPr="00625622">
        <w:t xml:space="preserve"> on </w:t>
      </w:r>
      <w:r w:rsidR="000A2F78" w:rsidRPr="00625622">
        <w:t xml:space="preserve">station elevation </w:t>
      </w:r>
      <w:r w:rsidR="00EB4C79" w:rsidRPr="00625622">
        <w:t>(R</w:t>
      </w:r>
      <w:r w:rsidR="00EB4C79" w:rsidRPr="00625622">
        <w:rPr>
          <w:vertAlign w:val="superscript"/>
        </w:rPr>
        <w:t>2</w:t>
      </w:r>
      <w:r w:rsidR="00EB4C79" w:rsidRPr="00625622">
        <w:t>=0.8</w:t>
      </w:r>
      <w:r w:rsidR="00413D04" w:rsidRPr="00625622">
        <w:t>91</w:t>
      </w:r>
      <w:r w:rsidR="00EB4C79" w:rsidRPr="00625622">
        <w:t>, p-value=&lt;.001)</w:t>
      </w:r>
      <w:r w:rsidR="002D261D" w:rsidRPr="00625622">
        <w:t>.</w:t>
      </w:r>
      <w:r w:rsidR="00F60969" w:rsidRPr="00625622">
        <w:t xml:space="preserve"> </w:t>
      </w:r>
      <w:r w:rsidR="00E30835" w:rsidRPr="00625622">
        <w:t xml:space="preserve">In </w:t>
      </w:r>
      <w:r w:rsidR="00E30835" w:rsidRPr="00625622">
        <w:lastRenderedPageBreak/>
        <w:t xml:space="preserve">addition, </w:t>
      </w:r>
      <w:r w:rsidR="000E0A7E" w:rsidRPr="00625622">
        <w:t xml:space="preserve">DOY </w:t>
      </w:r>
      <w:r w:rsidR="00E30835" w:rsidRPr="00625622">
        <w:t xml:space="preserve">onset data regressed on elevation </w:t>
      </w:r>
      <w:r w:rsidRPr="00625622">
        <w:t xml:space="preserve">(Figure 3) </w:t>
      </w:r>
      <w:r w:rsidR="00E30835" w:rsidRPr="00625622">
        <w:t>also suggest</w:t>
      </w:r>
      <w:r w:rsidR="004718A2">
        <w:t>ed</w:t>
      </w:r>
      <w:r w:rsidR="00E30835" w:rsidRPr="00625622">
        <w:t xml:space="preserve"> a positive relationship (R</w:t>
      </w:r>
      <w:r w:rsidR="00E30835" w:rsidRPr="00625622">
        <w:rPr>
          <w:sz w:val="28"/>
          <w:szCs w:val="24"/>
          <w:vertAlign w:val="superscript"/>
        </w:rPr>
        <w:t>2</w:t>
      </w:r>
      <w:r w:rsidR="00E30835" w:rsidRPr="00625622">
        <w:t>=0.5</w:t>
      </w:r>
      <w:r w:rsidR="00413D04" w:rsidRPr="00625622">
        <w:t>4</w:t>
      </w:r>
      <w:r w:rsidR="00E30835" w:rsidRPr="00625622">
        <w:t xml:space="preserve">0, p-value=&lt;.001). Thus, </w:t>
      </w:r>
      <w:r w:rsidR="004718A2">
        <w:t xml:space="preserve">an </w:t>
      </w:r>
      <w:r w:rsidR="00E30835" w:rsidRPr="00625622">
        <w:t xml:space="preserve">early onset is associated with higher </w:t>
      </w:r>
      <w:r w:rsidR="0039268C" w:rsidRPr="00625622">
        <w:t>MR</w:t>
      </w:r>
      <w:r w:rsidR="009351DC" w:rsidRPr="00625622">
        <w:t xml:space="preserve"> along the elevational gradient</w:t>
      </w:r>
      <w:r w:rsidR="00E30835" w:rsidRPr="00625622">
        <w:t>.</w:t>
      </w:r>
      <w:r w:rsidR="00E30835">
        <w:t xml:space="preserve"> </w:t>
      </w:r>
      <w:r w:rsidR="00413D04">
        <w:t xml:space="preserve">Higher elevation sites generally have a greater probability of rainfall ≥10 mm on any day </w:t>
      </w:r>
      <w:r w:rsidR="007D14DC">
        <w:t>(both from the increased frequency of rainfall events and from the greater precipitation received from each event)</w:t>
      </w:r>
      <w:r w:rsidR="00247040">
        <w:t xml:space="preserve"> </w:t>
      </w:r>
      <w:r w:rsidR="00413D04">
        <w:t xml:space="preserve">and are, therefore, more likely to achieve our </w:t>
      </w:r>
      <w:r w:rsidR="00917566">
        <w:t xml:space="preserve">rainfall </w:t>
      </w:r>
      <w:r w:rsidR="00413D04">
        <w:t xml:space="preserve">threshold </w:t>
      </w:r>
      <w:r w:rsidR="00917566">
        <w:t xml:space="preserve">(≥10 mm/day) </w:t>
      </w:r>
      <w:r w:rsidR="00413D04">
        <w:t xml:space="preserve">sooner rather than later in any arbitrarily chosen period, including the monsoon season. </w:t>
      </w:r>
      <w:r w:rsidR="005B5BA4">
        <w:t xml:space="preserve">The association of earlier onset with increasing elevation </w:t>
      </w:r>
      <w:r w:rsidR="00970064">
        <w:t xml:space="preserve">in our </w:t>
      </w:r>
      <w:r w:rsidR="001D40CC">
        <w:t xml:space="preserve">region </w:t>
      </w:r>
      <w:r w:rsidR="005B5BA4">
        <w:t>is not unexpected, however, it is surprising that our DOY onset data, mixing untransformed</w:t>
      </w:r>
      <w:r w:rsidR="00917566">
        <w:t xml:space="preserve"> </w:t>
      </w:r>
      <w:r w:rsidR="004D5268">
        <w:t xml:space="preserve">gauge </w:t>
      </w:r>
      <w:r w:rsidR="005B5BA4">
        <w:t xml:space="preserve">data from a broad elevational range should nevertheless exhibit the coherent cyclic pattern </w:t>
      </w:r>
      <w:r w:rsidR="004D5268">
        <w:t xml:space="preserve">of interannual variation </w:t>
      </w:r>
      <w:r w:rsidR="005B5BA4">
        <w:t xml:space="preserve">described </w:t>
      </w:r>
      <w:r w:rsidR="001D40CC">
        <w:t>in the next section</w:t>
      </w:r>
      <w:r w:rsidR="005B5BA4">
        <w:t>.</w:t>
      </w:r>
      <w:r w:rsidR="00917566">
        <w:t xml:space="preserve"> </w:t>
      </w:r>
      <w:r w:rsidR="004D5268">
        <w:t>Early in our analys</w:t>
      </w:r>
      <w:r w:rsidR="00FE6C1B">
        <w:t>i</w:t>
      </w:r>
      <w:r w:rsidR="004D5268">
        <w:t xml:space="preserve">s we removed the effects of elevation on DOY onset variance, </w:t>
      </w:r>
      <w:r w:rsidR="004718A2">
        <w:t xml:space="preserve">however, </w:t>
      </w:r>
      <w:r w:rsidR="004D5268">
        <w:t>this had almost no effect on subsequent analyses and was not pursued.</w:t>
      </w:r>
      <w:r w:rsidR="00296148">
        <w:t xml:space="preserve"> </w:t>
      </w:r>
      <w:r w:rsidR="00970064">
        <w:t xml:space="preserve">The positive correlation between monsoon precipitation and elevation observed in our gauge ensemble </w:t>
      </w:r>
      <w:r w:rsidR="004718A2">
        <w:t xml:space="preserve">was </w:t>
      </w:r>
      <w:r w:rsidR="00970064">
        <w:t xml:space="preserve">not observed in other areas, including </w:t>
      </w:r>
      <w:r w:rsidR="001D40CC">
        <w:t xml:space="preserve">some </w:t>
      </w:r>
      <w:r w:rsidR="00970064">
        <w:t>relatively close by, such as northwestern Mexico, where distance from the Pacific Ocean coastline and the Sierra Madre Occidental are more reliable predictors (</w:t>
      </w:r>
      <w:r w:rsidR="001D40CC">
        <w:fldChar w:fldCharType="begin">
          <w:fldData xml:space="preserve">PEVuZE5vdGU+PENpdGU+PEF1dGhvcj5QZXRyaWU8L0F1dGhvcj48WWVhcj4yMDE0PC9ZZWFyPjxS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</w:fldData>
        </w:fldChar>
      </w:r>
      <w:r w:rsidR="001D40CC">
        <w:instrText xml:space="preserve"> ADDIN EN.CITE </w:instrText>
      </w:r>
      <w:r w:rsidR="001D40CC">
        <w:fldChar w:fldCharType="begin">
          <w:fldData xml:space="preserve">PEVuZE5vdGU+PENpdGU+PEF1dGhvcj5QZXRyaWU8L0F1dGhvcj48WWVhcj4yMDE0PC9ZZWFyPjxS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</w:fldData>
        </w:fldChar>
      </w:r>
      <w:r w:rsidR="001D40CC">
        <w:instrText xml:space="preserve"> ADDIN EN.CITE.DATA </w:instrText>
      </w:r>
      <w:r w:rsidR="001D40CC">
        <w:fldChar w:fldCharType="end"/>
      </w:r>
      <w:r w:rsidR="001D40CC">
        <w:fldChar w:fldCharType="separate"/>
      </w:r>
      <w:r w:rsidR="001D40CC">
        <w:rPr>
          <w:noProof/>
        </w:rPr>
        <w:t>[48, 49]</w:t>
      </w:r>
      <w:r w:rsidR="001D40CC">
        <w:fldChar w:fldCharType="end"/>
      </w:r>
      <w:r w:rsidR="00970064">
        <w:t>.</w:t>
      </w:r>
    </w:p>
    <w:p w14:paraId="7035AC24" w14:textId="77777777" w:rsidR="00970064" w:rsidRDefault="00970064" w:rsidP="00AC74AF">
      <w:pPr>
        <w:spacing w:line="360" w:lineRule="auto"/>
      </w:pPr>
    </w:p>
    <w:p w14:paraId="1305AB3A" w14:textId="7BAF37D7" w:rsidR="00910339" w:rsidRDefault="00910339" w:rsidP="00AC74AF">
      <w:pPr>
        <w:spacing w:line="360" w:lineRule="auto"/>
      </w:pPr>
      <w:r>
        <w:t xml:space="preserve">Monsoon </w:t>
      </w:r>
      <w:r w:rsidR="003D086A">
        <w:t xml:space="preserve">Day-of-Year </w:t>
      </w:r>
      <w:r>
        <w:t>Onset</w:t>
      </w:r>
    </w:p>
    <w:p w14:paraId="1F91D2F9" w14:textId="3A379DEC" w:rsidR="00E945D7" w:rsidRDefault="00910339" w:rsidP="00AC74AF">
      <w:pPr>
        <w:spacing w:line="360" w:lineRule="auto"/>
      </w:pPr>
      <w:r w:rsidRPr="00AC74AF">
        <w:t>Table 2</w:t>
      </w:r>
      <w:r w:rsidRPr="004E4ED1">
        <w:t xml:space="preserve"> lists the 33 weather stations</w:t>
      </w:r>
      <w:r w:rsidR="004D148B">
        <w:t>,</w:t>
      </w:r>
      <w:r w:rsidRPr="004E4ED1">
        <w:t xml:space="preserve"> </w:t>
      </w:r>
      <w:proofErr w:type="gramStart"/>
      <w:r w:rsidRPr="004E4ED1">
        <w:t>mean</w:t>
      </w:r>
      <w:proofErr w:type="gramEnd"/>
      <w:r w:rsidRPr="004E4ED1">
        <w:t xml:space="preserve"> </w:t>
      </w:r>
      <w:r w:rsidR="0087155A">
        <w:t>DOY</w:t>
      </w:r>
      <w:r w:rsidRPr="004E4ED1">
        <w:t xml:space="preserve"> onset,</w:t>
      </w:r>
      <w:r>
        <w:t xml:space="preserve"> </w:t>
      </w:r>
      <w:r w:rsidR="0087155A">
        <w:t>MR</w:t>
      </w:r>
      <w:r>
        <w:t xml:space="preserve">, </w:t>
      </w:r>
      <w:r w:rsidR="0087155A">
        <w:t>AR</w:t>
      </w:r>
      <w:r w:rsidR="004D148B">
        <w:t xml:space="preserve">, and </w:t>
      </w:r>
      <w:r w:rsidR="0087155A">
        <w:t xml:space="preserve">PAR </w:t>
      </w:r>
      <w:r>
        <w:t xml:space="preserve">for each station. </w:t>
      </w:r>
      <w:r w:rsidR="004D5268">
        <w:t>(</w:t>
      </w:r>
      <w:r w:rsidR="001D5BC7">
        <w:t xml:space="preserve">Note that DOY onset is counted from the day of vernal equinox of each year). </w:t>
      </w:r>
      <w:r w:rsidR="00FC021E">
        <w:t xml:space="preserve">The mean </w:t>
      </w:r>
      <w:r w:rsidR="0087155A">
        <w:t xml:space="preserve">DOY </w:t>
      </w:r>
      <w:r w:rsidR="00FC021E">
        <w:t>onset of all 33 stations from 1990-2022 was 1</w:t>
      </w:r>
      <w:r w:rsidR="004D148B">
        <w:t>6</w:t>
      </w:r>
      <w:r w:rsidR="00FC021E">
        <w:t xml:space="preserve"> July (min.=</w:t>
      </w:r>
      <w:r w:rsidR="004D148B">
        <w:t>20</w:t>
      </w:r>
      <w:r w:rsidR="00FC021E">
        <w:t xml:space="preserve"> June, max.=</w:t>
      </w:r>
      <w:r w:rsidR="004D148B">
        <w:t>8 August</w:t>
      </w:r>
      <w:r w:rsidR="00FC021E">
        <w:t>)</w:t>
      </w:r>
      <w:r w:rsidR="00F07993">
        <w:t>,</w:t>
      </w:r>
      <w:r w:rsidR="00341B20">
        <w:t xml:space="preserve"> 11</w:t>
      </w:r>
      <w:r w:rsidR="004D148B">
        <w:t>7</w:t>
      </w:r>
      <w:r w:rsidR="005B5BA4">
        <w:t>.6</w:t>
      </w:r>
      <w:r w:rsidR="00341B20">
        <w:t xml:space="preserve"> days from the vernal equinox</w:t>
      </w:r>
      <w:r w:rsidR="00CA19F2">
        <w:t xml:space="preserve"> date</w:t>
      </w:r>
      <w:r w:rsidR="004D148B">
        <w:t xml:space="preserve"> (</w:t>
      </w:r>
      <w:r w:rsidR="00A641BE">
        <w:t xml:space="preserve">usually </w:t>
      </w:r>
      <w:r w:rsidR="004D148B">
        <w:t>March 20)</w:t>
      </w:r>
      <w:r w:rsidR="00FC021E">
        <w:t>.</w:t>
      </w:r>
      <w:r w:rsidR="00A74895">
        <w:t xml:space="preserve"> </w:t>
      </w:r>
      <w:r w:rsidR="00A002B9" w:rsidRPr="00AC74AF">
        <w:t>Figure</w:t>
      </w:r>
      <w:r w:rsidR="00D60B3A" w:rsidRPr="00AC74AF">
        <w:t xml:space="preserve"> 4</w:t>
      </w:r>
      <w:r w:rsidR="00A002B9" w:rsidRPr="00AC74AF">
        <w:t xml:space="preserve"> </w:t>
      </w:r>
      <w:r w:rsidR="00D009A2" w:rsidRPr="00AC74AF">
        <w:t xml:space="preserve">is </w:t>
      </w:r>
      <w:r w:rsidR="00A002B9" w:rsidRPr="00AC74AF">
        <w:t xml:space="preserve">a correlation matrix </w:t>
      </w:r>
      <w:r w:rsidR="00611DE7" w:rsidRPr="00AC74AF">
        <w:t xml:space="preserve">(Spearman’s Rank) </w:t>
      </w:r>
      <w:r w:rsidR="00A002B9" w:rsidRPr="00AC74AF">
        <w:t xml:space="preserve">of </w:t>
      </w:r>
      <w:r w:rsidR="00A641BE">
        <w:t xml:space="preserve">DOY </w:t>
      </w:r>
      <w:r w:rsidR="00A002B9" w:rsidRPr="00AC74AF">
        <w:t>onset for the 33 weather stations listed in Table 2</w:t>
      </w:r>
      <w:r w:rsidR="004A355E">
        <w:t xml:space="preserve"> sorted by elevation. </w:t>
      </w:r>
      <w:r w:rsidR="00D312B0">
        <w:t xml:space="preserve">Of the </w:t>
      </w:r>
      <w:r w:rsidR="00611DE7">
        <w:t>528 correlations, 34</w:t>
      </w:r>
      <w:r w:rsidR="00413D04">
        <w:t>6</w:t>
      </w:r>
      <w:r w:rsidR="00611DE7">
        <w:t xml:space="preserve"> are significant (p-value ≤0.05)</w:t>
      </w:r>
      <w:r w:rsidR="00E34789">
        <w:t>, all are positive correlations</w:t>
      </w:r>
      <w:r w:rsidR="007F16D6">
        <w:t xml:space="preserve">, and </w:t>
      </w:r>
      <w:r w:rsidR="00A36A94">
        <w:t xml:space="preserve">all but seven </w:t>
      </w:r>
      <w:r w:rsidR="007F16D6">
        <w:t xml:space="preserve">of those </w:t>
      </w:r>
      <w:r w:rsidR="00A36A94">
        <w:t>are moderately correlated (</w:t>
      </w:r>
      <w:r w:rsidR="00C475A8">
        <w:rPr>
          <w:rFonts w:cstheme="minorHAnsi"/>
        </w:rPr>
        <w:t>ρ</w:t>
      </w:r>
      <w:r w:rsidR="00C475A8">
        <w:t xml:space="preserve"> </w:t>
      </w:r>
      <w:r w:rsidR="00A36A94">
        <w:t>&lt; 0.75)</w:t>
      </w:r>
      <w:r w:rsidR="00E34789">
        <w:t xml:space="preserve">. </w:t>
      </w:r>
      <w:r w:rsidR="001D40CC">
        <w:t xml:space="preserve">The mean value of the 528 correlation coefficients is 0.40. </w:t>
      </w:r>
      <w:r w:rsidR="005B77DA">
        <w:t xml:space="preserve">The ArcGIS Pro v. 3.2 Spatial Autocorrelation tool </w:t>
      </w:r>
      <w:r w:rsidR="00765CF0">
        <w:fldChar w:fldCharType="begin"/>
      </w:r>
      <w:r w:rsidR="00765CF0">
        <w:instrText xml:space="preserve"> ADDIN EN.CITE &lt;EndNote&gt;&lt;Cite&gt;&lt;Author&gt;ESRI&lt;/Author&gt;&lt;Year&gt;2023&lt;/Year&gt;&lt;RecNum&gt;280&lt;/RecNum&gt;&lt;DisplayText&gt;[36]&lt;/DisplayText&gt;&lt;record&gt;&lt;rec-number&gt;280&lt;/rec-number&gt;&lt;foreign-keys&gt;&lt;key app="EN" db-id="awwzw22wsvzsxzepxea59xtpa22ppf5s2xr5" timestamp="1735675730" guid="28250625-c466-419c-8a2e-554af954a939"&gt;280&lt;/key&gt;&lt;/foreign-keys&gt;&lt;ref-type name="Web Page"&gt;12&lt;/ref-type&gt;&lt;contributors&gt;&lt;authors&gt;&lt;author&gt;ESRI &lt;/author&gt;&lt;/authors&gt;&lt;/contributors&gt;&lt;titles&gt;&lt;title&gt;Spatial Autocorrelation Tool, ArcGIS Pro 3.2&lt;/title&gt;&lt;/titles&gt;&lt;volume&gt;2023&lt;/volume&gt;&lt;number&gt;9/23/2023&lt;/number&gt;&lt;dates&gt;&lt;year&gt;2023&lt;/year&gt;&lt;/dates&gt;&lt;publisher&gt;Environmental Systems Research Institute&lt;/publisher&gt;&lt;urls&gt;&lt;related-urls&gt;&lt;url&gt;https://pro.arcgis.com/en/pro-app/latest/tool-reference/spatial-statistics/spatial-autocorrelation.htm&lt;/url&gt;&lt;/related-urls&gt;&lt;/urls&gt;&lt;/record&gt;&lt;/Cite&gt;&lt;/EndNote&gt;</w:instrText>
      </w:r>
      <w:r w:rsidR="00765CF0">
        <w:fldChar w:fldCharType="separate"/>
      </w:r>
      <w:r w:rsidR="00765CF0">
        <w:rPr>
          <w:noProof/>
        </w:rPr>
        <w:t>[36]</w:t>
      </w:r>
      <w:r w:rsidR="00765CF0">
        <w:fldChar w:fldCharType="end"/>
      </w:r>
      <w:r w:rsidR="005B77DA">
        <w:t xml:space="preserve"> of DOY onset means for each station produced Moran’s I = </w:t>
      </w:r>
      <w:r w:rsidR="005B77DA" w:rsidRPr="005B77DA">
        <w:t>-0.00</w:t>
      </w:r>
      <w:r w:rsidR="005B77DA">
        <w:t>5, z = 0.318, p-value = 0.750, indicating not different from random.</w:t>
      </w:r>
      <w:r w:rsidR="00970064">
        <w:t xml:space="preserve"> </w:t>
      </w:r>
      <w:r w:rsidR="00647BEC">
        <w:t xml:space="preserve">ArcGIS Pro v. 3.2 Spatial Nearest Neighbor tool </w:t>
      </w:r>
      <w:r w:rsidR="00647BEC">
        <w:fldChar w:fldCharType="begin"/>
      </w:r>
      <w:r w:rsidR="00647BEC">
        <w:instrText xml:space="preserve"> ADDIN EN.CITE &lt;EndNote&gt;&lt;Cite&gt;&lt;Author&gt;ESRI&lt;/Author&gt;&lt;Year&gt;2023&lt;/Year&gt;&lt;RecNum&gt;280&lt;/RecNum&gt;&lt;DisplayText&gt;[36]&lt;/DisplayText&gt;&lt;record&gt;&lt;rec-number&gt;280&lt;/rec-number&gt;&lt;foreign-keys&gt;&lt;key app="EN" db-id="awwzw22wsvzsxzepxea59xtpa22ppf5s2xr5" timestamp="1735675730" guid="28250625-c466-419c-8a2e-554af954a939"&gt;280&lt;/key&gt;&lt;/foreign-keys&gt;&lt;ref-type name="Web Page"&gt;12&lt;/ref-type&gt;&lt;contributors&gt;&lt;authors&gt;&lt;author&gt;ESRI &lt;/author&gt;&lt;/authors&gt;&lt;/contributors&gt;&lt;titles&gt;&lt;title&gt;Spatial Autocorrelation Tool, ArcGIS Pro 3.2&lt;/title&gt;&lt;/titles&gt;&lt;volume&gt;2023&lt;/volume&gt;&lt;number&gt;9/23/2023&lt;/number&gt;&lt;dates&gt;&lt;year&gt;2023&lt;/year&gt;&lt;/dates&gt;&lt;publisher&gt;Environmental Systems Research Institute&lt;/publisher&gt;&lt;urls&gt;&lt;related-urls&gt;&lt;url&gt;https://pro.arcgis.com/en/pro-app/latest/tool-reference/spatial-statistics/spatial-autocorrelation.htm&lt;/url&gt;&lt;/related-urls&gt;&lt;/urls&gt;&lt;/record&gt;&lt;/Cite&gt;&lt;/EndNote&gt;</w:instrText>
      </w:r>
      <w:r w:rsidR="00647BEC">
        <w:fldChar w:fldCharType="separate"/>
      </w:r>
      <w:r w:rsidR="00647BEC">
        <w:rPr>
          <w:noProof/>
        </w:rPr>
        <w:t>[36]</w:t>
      </w:r>
      <w:r w:rsidR="00647BEC">
        <w:fldChar w:fldCharType="end"/>
      </w:r>
      <w:r w:rsidR="00647BEC">
        <w:t xml:space="preserve"> indicates spatial distribution not different from random (p-value=0.654) and the mean between-station distance is 13.5 km. </w:t>
      </w:r>
      <w:r w:rsidR="00D643CD">
        <w:lastRenderedPageBreak/>
        <w:t xml:space="preserve">At </w:t>
      </w:r>
      <w:r w:rsidR="00BA7733">
        <w:t xml:space="preserve">nearest neighbor </w:t>
      </w:r>
      <w:r w:rsidR="00D643CD">
        <w:t xml:space="preserve">distances </w:t>
      </w:r>
      <w:r w:rsidR="00BA7733">
        <w:t xml:space="preserve">of 17.0 km and 11.3 km </w:t>
      </w:r>
      <w:r w:rsidR="004E00E3">
        <w:fldChar w:fldCharType="begin">
          <w:fldData xml:space="preserve">PEVuZE5vdGU+PENpdGUgQXV0aG9yWWVhcj0iMSI+PEF1dGhvcj5HZWJyZW1pY2hhZWw8L0F1dGhv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</w:fldData>
        </w:fldChar>
      </w:r>
      <w:r w:rsidR="0086640C">
        <w:instrText xml:space="preserve"> ADDIN EN.CITE </w:instrText>
      </w:r>
      <w:r w:rsidR="0086640C">
        <w:fldChar w:fldCharType="begin">
          <w:fldData xml:space="preserve">PEVuZE5vdGU+PENpdGUgQXV0aG9yWWVhcj0iMSI+PEF1dGhvcj5HZWJyZW1pY2hhZWw8L0F1dGhv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</w:fldData>
        </w:fldChar>
      </w:r>
      <w:r w:rsidR="0086640C">
        <w:instrText xml:space="preserve"> ADDIN EN.CITE.DATA </w:instrText>
      </w:r>
      <w:r w:rsidR="0086640C">
        <w:fldChar w:fldCharType="end"/>
      </w:r>
      <w:r w:rsidR="004E00E3">
        <w:fldChar w:fldCharType="separate"/>
      </w:r>
      <w:r w:rsidR="0086640C">
        <w:rPr>
          <w:noProof/>
        </w:rPr>
        <w:t>Gebremichael, et al. [50], Mascaro, et al. [51]</w:t>
      </w:r>
      <w:r w:rsidR="004E00E3">
        <w:fldChar w:fldCharType="end"/>
      </w:r>
      <w:r w:rsidR="004E00E3">
        <w:t>, respectively, also found low between-station correlations.</w:t>
      </w:r>
      <w:r w:rsidR="00D643CD">
        <w:t xml:space="preserve"> </w:t>
      </w:r>
    </w:p>
    <w:p w14:paraId="1FC27688" w14:textId="77777777" w:rsidR="00E945D7" w:rsidRDefault="00E945D7" w:rsidP="00AC74AF">
      <w:pPr>
        <w:spacing w:line="360" w:lineRule="auto"/>
      </w:pPr>
    </w:p>
    <w:p w14:paraId="312ECD7C" w14:textId="1524BF6F" w:rsidR="00E945D7" w:rsidRDefault="00E945D7" w:rsidP="00E945D7">
      <w:pPr>
        <w:spacing w:line="360" w:lineRule="auto"/>
      </w:pPr>
      <w:r>
        <w:t>Indee</w:t>
      </w:r>
      <w:r w:rsidR="009B2225">
        <w:t>d</w:t>
      </w:r>
      <w:r>
        <w:t xml:space="preserve">, although DOY onset is associated with elevation, visual inspection of </w:t>
      </w:r>
      <w:r w:rsidRPr="00AC74AF">
        <w:t>Figure 4</w:t>
      </w:r>
      <w:r>
        <w:t xml:space="preserve"> suggests </w:t>
      </w:r>
      <w:r w:rsidR="004718A2">
        <w:t xml:space="preserve">that </w:t>
      </w:r>
      <w:r>
        <w:t>sites at similar elevations do not appear more likely to be correlated with respect to each other. Even very close stations may exhibit low correlation</w:t>
      </w:r>
      <w:r w:rsidR="004718A2">
        <w:t>s</w:t>
      </w:r>
      <w:r>
        <w:t>. Sabino Dam and Saguaro (</w:t>
      </w:r>
      <w:r w:rsidRPr="00AC74AF">
        <w:t>Table 1</w:t>
      </w:r>
      <w:r>
        <w:t xml:space="preserve">), separated by 337 m horizontal and 56 m elevation, are correlated with </w:t>
      </w:r>
      <w:r w:rsidRPr="00CC77F1">
        <w:rPr>
          <w:rFonts w:cstheme="minorHAnsi"/>
          <w:i/>
          <w:iCs/>
        </w:rPr>
        <w:t>ρ</w:t>
      </w:r>
      <w:r>
        <w:rPr>
          <w:rFonts w:cstheme="minorHAnsi"/>
        </w:rPr>
        <w:t xml:space="preserve"> =</w:t>
      </w:r>
      <w:r>
        <w:t xml:space="preserve"> 0.385, while Organ Pipe Cactus National Monument and Mt. Lemmon, </w:t>
      </w:r>
      <w:r w:rsidRPr="00CC77F1">
        <w:rPr>
          <w:rFonts w:cstheme="minorHAnsi"/>
          <w:i/>
          <w:iCs/>
        </w:rPr>
        <w:t>ρ</w:t>
      </w:r>
      <w:r>
        <w:rPr>
          <w:rFonts w:cstheme="minorHAnsi"/>
        </w:rPr>
        <w:t xml:space="preserve"> =</w:t>
      </w:r>
      <w:r>
        <w:t xml:space="preserve"> 0.431, are separated by 197 km and 2274 m</w:t>
      </w:r>
      <w:r w:rsidR="004718A2">
        <w:t xml:space="preserve"> </w:t>
      </w:r>
      <w:r>
        <w:t xml:space="preserve">elevation. </w:t>
      </w:r>
    </w:p>
    <w:p w14:paraId="6BB245DB" w14:textId="77777777" w:rsidR="00E945D7" w:rsidRDefault="00E945D7" w:rsidP="00AC74AF">
      <w:pPr>
        <w:spacing w:line="360" w:lineRule="auto"/>
      </w:pPr>
    </w:p>
    <w:p w14:paraId="1A031BE6" w14:textId="130CFFDA" w:rsidR="00D312B0" w:rsidRDefault="00970064" w:rsidP="00AC74AF">
      <w:pPr>
        <w:spacing w:line="360" w:lineRule="auto"/>
      </w:pPr>
      <w:r>
        <w:t>The partial independence of monsoon rainfall gauge readings in the desert and semidesert lands of southwestern North America has long been recognized (</w:t>
      </w:r>
      <w:r w:rsidR="001D40CC">
        <w:fldChar w:fldCharType="begin"/>
      </w:r>
      <w:r w:rsidR="004E00E3">
        <w:instrText xml:space="preserve"> ADDIN EN.CITE &lt;EndNote&gt;&lt;Cite&gt;&lt;Author&gt;McDonald&lt;/Author&gt;&lt;Year&gt;1956&lt;/Year&gt;&lt;RecNum&gt;328&lt;/RecNum&gt;&lt;DisplayText&gt;[52]&lt;/DisplayText&gt;&lt;record&gt;&lt;rec-number&gt;328&lt;/rec-number&gt;&lt;foreign-keys&gt;&lt;key app="EN" db-id="awwzw22wsvzsxzepxea59xtpa22ppf5s2xr5" timestamp="1738345631" guid="1ef88470-c96c-4026-a204-956e43d3a85b"&gt;328&lt;/key&gt;&lt;/foreign-keys&gt;&lt;ref-type name="Report"&gt;27&lt;/ref-type&gt;&lt;contributors&gt;&lt;authors&gt;&lt;author&gt;McDonald, James E&lt;/author&gt;&lt;/authors&gt;&lt;/contributors&gt;&lt;titles&gt;&lt;title&gt;Variability of precipitation in an arid region: A survey of characteristics for Arizona&lt;/title&gt;&lt;/titles&gt;&lt;dates&gt;&lt;year&gt;1956&lt;/year&gt;&lt;/dates&gt;&lt;publisher&gt;Institute of Atmospheric Physics, University of Arizona (Tucson, AZ)&lt;/publisher&gt;&lt;urls&gt;&lt;/urls&gt;&lt;/record&gt;&lt;/Cite&gt;&lt;/EndNote&gt;</w:instrText>
      </w:r>
      <w:r w:rsidR="001D40CC">
        <w:fldChar w:fldCharType="separate"/>
      </w:r>
      <w:r w:rsidR="004E00E3">
        <w:rPr>
          <w:noProof/>
        </w:rPr>
        <w:t>[52]</w:t>
      </w:r>
      <w:r w:rsidR="001D40CC">
        <w:fldChar w:fldCharType="end"/>
      </w:r>
      <w:r>
        <w:t>)</w:t>
      </w:r>
      <w:r w:rsidR="004718A2">
        <w:t>,</w:t>
      </w:r>
      <w:r>
        <w:t xml:space="preserve"> </w:t>
      </w:r>
      <w:r w:rsidR="004718A2">
        <w:t xml:space="preserve">which </w:t>
      </w:r>
      <w:r>
        <w:t>is how our gauge-based network is treated for the purpose of this analysis.</w:t>
      </w:r>
    </w:p>
    <w:p w14:paraId="5AEB944E" w14:textId="77777777" w:rsidR="00D312B0" w:rsidRDefault="00D312B0" w:rsidP="00AC74AF">
      <w:pPr>
        <w:spacing w:line="360" w:lineRule="auto"/>
      </w:pPr>
    </w:p>
    <w:p w14:paraId="0221134A" w14:textId="53E87E19" w:rsidR="003F6FF1" w:rsidRDefault="0015417C" w:rsidP="00AC74AF">
      <w:pPr>
        <w:spacing w:line="360" w:lineRule="auto"/>
      </w:pPr>
      <w:r w:rsidRPr="00AC74AF">
        <w:t xml:space="preserve">Figure </w:t>
      </w:r>
      <w:r w:rsidR="00D60B3A" w:rsidRPr="00AC74AF">
        <w:t>5</w:t>
      </w:r>
      <w:r w:rsidR="005D12B0">
        <w:t xml:space="preserve"> </w:t>
      </w:r>
      <w:r w:rsidR="009372C5">
        <w:t>depicts</w:t>
      </w:r>
      <w:r w:rsidR="005D12B0">
        <w:t xml:space="preserve"> </w:t>
      </w:r>
      <w:r w:rsidR="004718A2">
        <w:t xml:space="preserve">the </w:t>
      </w:r>
      <w:r w:rsidR="005607C3">
        <w:t xml:space="preserve">probability </w:t>
      </w:r>
      <w:r w:rsidR="009372C5">
        <w:t xml:space="preserve">density plot and normal curve of the </w:t>
      </w:r>
      <w:r w:rsidR="005B3ACC">
        <w:t>DOY</w:t>
      </w:r>
      <w:r w:rsidR="009372C5">
        <w:t xml:space="preserve"> </w:t>
      </w:r>
      <w:proofErr w:type="gramStart"/>
      <w:r w:rsidR="005D12B0">
        <w:t>onset dataset</w:t>
      </w:r>
      <w:proofErr w:type="gramEnd"/>
      <w:r w:rsidR="006A4FCE">
        <w:t xml:space="preserve"> </w:t>
      </w:r>
      <w:r w:rsidR="00084320">
        <w:t xml:space="preserve">(all 33 stations, 1990-2022, 1,049 data points) </w:t>
      </w:r>
      <w:r w:rsidR="006A4FCE">
        <w:t>showing a left-skew</w:t>
      </w:r>
      <w:r w:rsidR="0086640C">
        <w:t xml:space="preserve"> reflecting the fewer, but more tightly clustered early onset DOY onsets characteristic of the sinusoidal wave troughs.</w:t>
      </w:r>
      <w:r w:rsidR="005D12B0">
        <w:t xml:space="preserve"> </w:t>
      </w:r>
      <w:r w:rsidR="006A4FCE">
        <w:t xml:space="preserve">Shapiro-Wilk tests of the per-station onset time series </w:t>
      </w:r>
      <w:r w:rsidR="00925A08">
        <w:t>indicate non-</w:t>
      </w:r>
      <w:r w:rsidR="006A4FCE">
        <w:t xml:space="preserve">normality in the onset day </w:t>
      </w:r>
      <w:r w:rsidR="00925A08">
        <w:t xml:space="preserve">for two-thirds of </w:t>
      </w:r>
      <w:r w:rsidR="006A4FCE">
        <w:t xml:space="preserve">stations </w:t>
      </w:r>
      <w:r w:rsidR="00851BD0">
        <w:t xml:space="preserve">and </w:t>
      </w:r>
      <w:r w:rsidR="006A4FCE">
        <w:t xml:space="preserve">non-normality of onset distribution when the data are tested </w:t>
      </w:r>
      <w:r w:rsidR="00483EA8">
        <w:t>per-</w:t>
      </w:r>
      <w:r w:rsidR="001C4245">
        <w:t>year</w:t>
      </w:r>
      <w:r w:rsidR="00925A08">
        <w:t xml:space="preserve"> in every year from 1990-2022</w:t>
      </w:r>
      <w:r w:rsidR="006A4FCE">
        <w:t xml:space="preserve">. </w:t>
      </w:r>
      <w:r w:rsidR="001C4245">
        <w:t>M</w:t>
      </w:r>
      <w:r w:rsidR="006A4FCE">
        <w:t xml:space="preserve">onsoon </w:t>
      </w:r>
      <w:r w:rsidR="003D086A">
        <w:t xml:space="preserve">DOY </w:t>
      </w:r>
      <w:r w:rsidR="006A4FCE">
        <w:t xml:space="preserve">onset is </w:t>
      </w:r>
      <w:r w:rsidR="00925A08">
        <w:t xml:space="preserve">therefore likely to be </w:t>
      </w:r>
      <w:r w:rsidR="00084320">
        <w:t>normally</w:t>
      </w:r>
      <w:r w:rsidR="006A4FCE">
        <w:t xml:space="preserve"> distributed for the station when accumulated over time, but </w:t>
      </w:r>
      <w:r w:rsidR="00A36A94">
        <w:t xml:space="preserve">non-normal </w:t>
      </w:r>
      <w:r w:rsidR="006A4FCE">
        <w:t xml:space="preserve">for </w:t>
      </w:r>
      <w:r w:rsidR="00A641BE">
        <w:t>DOY</w:t>
      </w:r>
      <w:r w:rsidR="006A4FCE">
        <w:t xml:space="preserve"> onset for any given year across the stations. </w:t>
      </w:r>
    </w:p>
    <w:p w14:paraId="47ED08F8" w14:textId="77777777" w:rsidR="003F6FF1" w:rsidRDefault="003F6FF1" w:rsidP="00AC74AF">
      <w:pPr>
        <w:spacing w:line="360" w:lineRule="auto"/>
      </w:pPr>
    </w:p>
    <w:p w14:paraId="3ABB25E1" w14:textId="052DB565" w:rsidR="002C6632" w:rsidRDefault="00084320" w:rsidP="00AC74AF">
      <w:pPr>
        <w:spacing w:line="360" w:lineRule="auto"/>
      </w:pPr>
      <w:r>
        <w:t xml:space="preserve">We </w:t>
      </w:r>
      <w:r w:rsidR="00F354E0">
        <w:t>suggest</w:t>
      </w:r>
      <w:r w:rsidR="004718A2">
        <w:t xml:space="preserve"> that</w:t>
      </w:r>
      <w:r>
        <w:t xml:space="preserve"> the skew</w:t>
      </w:r>
      <w:r w:rsidR="00885C7D">
        <w:t>ed</w:t>
      </w:r>
      <w:r w:rsidR="006C3FE2">
        <w:t xml:space="preserve"> </w:t>
      </w:r>
      <w:r w:rsidR="00A641BE">
        <w:t xml:space="preserve">DOY </w:t>
      </w:r>
      <w:r>
        <w:t xml:space="preserve">onset timing is the result of </w:t>
      </w:r>
      <w:r w:rsidR="00413D04">
        <w:t xml:space="preserve">at least </w:t>
      </w:r>
      <w:r w:rsidR="00F44A36">
        <w:t>two</w:t>
      </w:r>
      <w:r>
        <w:t xml:space="preserve"> conditions</w:t>
      </w:r>
      <w:r w:rsidR="000E24A5">
        <w:t>:</w:t>
      </w:r>
      <w:r>
        <w:t xml:space="preserve"> </w:t>
      </w:r>
      <w:r w:rsidR="00413D04">
        <w:t xml:space="preserve">(1) </w:t>
      </w:r>
      <w:r w:rsidR="004718A2">
        <w:t>a</w:t>
      </w:r>
      <w:r w:rsidR="00413D04">
        <w:t xml:space="preserve">n imbalanced effect of the </w:t>
      </w:r>
      <w:r w:rsidR="009B2225">
        <w:t xml:space="preserve">fewer </w:t>
      </w:r>
      <w:r w:rsidR="00413D04">
        <w:t>early DOY onset</w:t>
      </w:r>
      <w:r w:rsidR="009B2225">
        <w:t xml:space="preserve"> year</w:t>
      </w:r>
      <w:r w:rsidR="00413D04">
        <w:t xml:space="preserve">s </w:t>
      </w:r>
      <w:r w:rsidR="004718A2">
        <w:t xml:space="preserve">that </w:t>
      </w:r>
      <w:r w:rsidR="00413D04">
        <w:t>exhibit less variance</w:t>
      </w:r>
      <w:r w:rsidR="009B2225">
        <w:t xml:space="preserve"> as discussed in the next section, and </w:t>
      </w:r>
      <w:r w:rsidR="000E24A5">
        <w:t>(</w:t>
      </w:r>
      <w:r w:rsidR="00F44A36">
        <w:t>2</w:t>
      </w:r>
      <w:r w:rsidR="000E24A5">
        <w:t>)</w:t>
      </w:r>
      <w:r w:rsidR="009C1367">
        <w:t xml:space="preserve"> </w:t>
      </w:r>
      <w:r w:rsidR="009B2225">
        <w:t>t</w:t>
      </w:r>
      <w:r>
        <w:t xml:space="preserve">he </w:t>
      </w:r>
      <w:r w:rsidR="0031504B">
        <w:t>beginning date of the monsoon was set at 1 June while the end date was set at 30 September</w:t>
      </w:r>
      <w:r w:rsidR="005F4910">
        <w:t>, a span of 122 days</w:t>
      </w:r>
      <w:r w:rsidR="007A1F26">
        <w:t>.</w:t>
      </w:r>
      <w:r w:rsidR="0031504B">
        <w:t xml:space="preserve"> </w:t>
      </w:r>
      <w:r w:rsidR="00F63690">
        <w:t>Mean</w:t>
      </w:r>
      <w:r w:rsidR="0031504B">
        <w:t xml:space="preserve"> </w:t>
      </w:r>
      <w:r w:rsidR="00A641BE">
        <w:t xml:space="preserve">DOY </w:t>
      </w:r>
      <w:r w:rsidR="0031504B">
        <w:t xml:space="preserve">onset </w:t>
      </w:r>
      <w:r w:rsidR="00F63690">
        <w:t xml:space="preserve">date </w:t>
      </w:r>
      <w:r w:rsidR="000E24A5">
        <w:t>was</w:t>
      </w:r>
      <w:r w:rsidR="0031504B">
        <w:t xml:space="preserve"> 1</w:t>
      </w:r>
      <w:r w:rsidR="004D148B">
        <w:t>6</w:t>
      </w:r>
      <w:r w:rsidR="0031504B">
        <w:t xml:space="preserve"> July</w:t>
      </w:r>
      <w:r w:rsidR="007A1F26">
        <w:t>, 4</w:t>
      </w:r>
      <w:r w:rsidR="004D148B">
        <w:t>6</w:t>
      </w:r>
      <w:r w:rsidR="005F4910">
        <w:t xml:space="preserve"> </w:t>
      </w:r>
      <w:r w:rsidR="00882EBD">
        <w:t xml:space="preserve">days </w:t>
      </w:r>
      <w:r w:rsidR="007A1F26">
        <w:t xml:space="preserve">from </w:t>
      </w:r>
      <w:r w:rsidR="00F63690">
        <w:t xml:space="preserve">1 June </w:t>
      </w:r>
      <w:r w:rsidR="007A1F26">
        <w:t>and 7</w:t>
      </w:r>
      <w:r w:rsidR="004D148B">
        <w:t>6</w:t>
      </w:r>
      <w:r w:rsidR="007A1F26">
        <w:t xml:space="preserve"> days from </w:t>
      </w:r>
      <w:r w:rsidR="00F63690">
        <w:t>30 September</w:t>
      </w:r>
      <w:r w:rsidR="007A1F26">
        <w:t xml:space="preserve">. </w:t>
      </w:r>
      <w:r w:rsidR="000E24A5">
        <w:t xml:space="preserve">There is more time after the </w:t>
      </w:r>
      <w:r w:rsidR="00F63690">
        <w:t>mean DOY</w:t>
      </w:r>
      <w:r w:rsidR="000E24A5">
        <w:t xml:space="preserve"> onset </w:t>
      </w:r>
      <w:r w:rsidR="006C3FE2">
        <w:t>date</w:t>
      </w:r>
      <w:r w:rsidR="000E24A5">
        <w:t xml:space="preserve"> for stations to achieve the </w:t>
      </w:r>
      <w:r w:rsidR="00AF17CA">
        <w:t>≥</w:t>
      </w:r>
      <w:r w:rsidR="004135A4">
        <w:t xml:space="preserve">10 mm </w:t>
      </w:r>
      <w:r w:rsidR="000E24A5">
        <w:t>criteri</w:t>
      </w:r>
      <w:r w:rsidR="004135A4">
        <w:t>on</w:t>
      </w:r>
      <w:r w:rsidR="000E24A5">
        <w:t xml:space="preserve"> than before</w:t>
      </w:r>
      <w:r w:rsidR="009C1367">
        <w:t>.</w:t>
      </w:r>
      <w:r w:rsidR="000E24A5">
        <w:t xml:space="preserve"> </w:t>
      </w:r>
    </w:p>
    <w:p w14:paraId="44D51075" w14:textId="77777777" w:rsidR="002C6632" w:rsidRDefault="002C6632" w:rsidP="00AC74AF">
      <w:pPr>
        <w:spacing w:line="360" w:lineRule="auto"/>
      </w:pPr>
    </w:p>
    <w:p w14:paraId="3EE45E23" w14:textId="638B65A4" w:rsidR="00B3788F" w:rsidRDefault="00C03AB8" w:rsidP="00AC74AF">
      <w:pPr>
        <w:spacing w:line="360" w:lineRule="auto"/>
      </w:pPr>
      <w:bookmarkStart w:id="2" w:name="_Hlk163588724"/>
      <w:r>
        <w:t>GAM</w:t>
      </w:r>
      <w:r w:rsidR="00B3788F">
        <w:t>s</w:t>
      </w:r>
      <w:r>
        <w:t xml:space="preserve">, </w:t>
      </w:r>
      <w:r w:rsidR="00B455C1">
        <w:t>LRM</w:t>
      </w:r>
      <w:r>
        <w:t>s</w:t>
      </w:r>
      <w:r w:rsidR="00B31FB0">
        <w:t>, and SRMs</w:t>
      </w:r>
    </w:p>
    <w:p w14:paraId="7E867724" w14:textId="5D679467" w:rsidR="00A504F3" w:rsidRDefault="000D1DC8" w:rsidP="00AC74AF">
      <w:pPr>
        <w:spacing w:line="360" w:lineRule="auto"/>
      </w:pPr>
      <w:r w:rsidRPr="00AC74AF">
        <w:t>Figure</w:t>
      </w:r>
      <w:r w:rsidR="00B3788F" w:rsidRPr="00AC74AF">
        <w:t>s</w:t>
      </w:r>
      <w:r w:rsidR="00173E37" w:rsidRPr="00AC74AF">
        <w:t xml:space="preserve"> </w:t>
      </w:r>
      <w:r w:rsidR="00822D24" w:rsidRPr="00AC74AF">
        <w:t>6</w:t>
      </w:r>
      <w:r w:rsidR="00B3788F" w:rsidRPr="00AC74AF">
        <w:t>-</w:t>
      </w:r>
      <w:r w:rsidR="00822D24" w:rsidRPr="00AC74AF">
        <w:t>9</w:t>
      </w:r>
      <w:r w:rsidRPr="004E4ED1">
        <w:t xml:space="preserve"> </w:t>
      </w:r>
      <w:r w:rsidR="00B32971" w:rsidRPr="004E4ED1">
        <w:t xml:space="preserve">present </w:t>
      </w:r>
      <w:r w:rsidR="00B3788F">
        <w:t>scatter</w:t>
      </w:r>
      <w:r w:rsidR="00B32971" w:rsidRPr="004E4ED1">
        <w:t>plot</w:t>
      </w:r>
      <w:r w:rsidR="00B3788F">
        <w:t xml:space="preserve">s, GAMs, </w:t>
      </w:r>
      <w:r w:rsidR="00B455C1">
        <w:t>LRM</w:t>
      </w:r>
      <w:r w:rsidR="003551D3">
        <w:t>s</w:t>
      </w:r>
      <w:r w:rsidR="00A74323">
        <w:t xml:space="preserve">, and SRMs </w:t>
      </w:r>
      <w:r w:rsidR="00A641BE">
        <w:t xml:space="preserve">for DOY </w:t>
      </w:r>
      <w:r w:rsidR="00B32971" w:rsidRPr="004E4ED1">
        <w:t xml:space="preserve">onset, </w:t>
      </w:r>
      <w:r w:rsidR="00A641BE">
        <w:t>MR</w:t>
      </w:r>
      <w:r w:rsidR="00C03AB8">
        <w:t xml:space="preserve">, </w:t>
      </w:r>
      <w:r w:rsidR="00A641BE">
        <w:t>AR</w:t>
      </w:r>
      <w:r w:rsidR="00C03AB8">
        <w:t xml:space="preserve">, and </w:t>
      </w:r>
      <w:r w:rsidR="00A641BE">
        <w:t xml:space="preserve">PAR </w:t>
      </w:r>
      <w:r w:rsidR="00C03AB8">
        <w:t xml:space="preserve">(1 June-30 September) </w:t>
      </w:r>
      <w:r w:rsidR="00B32971">
        <w:t>for the 3</w:t>
      </w:r>
      <w:r w:rsidR="00767DBB">
        <w:t>3</w:t>
      </w:r>
      <w:r w:rsidR="00B32971">
        <w:t xml:space="preserve"> weather stations listed in </w:t>
      </w:r>
      <w:r w:rsidR="00B32971" w:rsidRPr="00AC74AF">
        <w:t xml:space="preserve">Table 2. </w:t>
      </w:r>
      <w:r w:rsidR="00EF6D3A" w:rsidRPr="00AC74AF">
        <w:t xml:space="preserve">Summary statistics are </w:t>
      </w:r>
      <w:r w:rsidR="00A74323" w:rsidRPr="00AC74AF">
        <w:t>listed in Table 3</w:t>
      </w:r>
      <w:r w:rsidR="00CF5DB3" w:rsidRPr="00AC74AF">
        <w:t xml:space="preserve"> and</w:t>
      </w:r>
      <w:r w:rsidR="008B65E8" w:rsidRPr="00AC74AF">
        <w:t xml:space="preserve"> crest-trough </w:t>
      </w:r>
      <w:r w:rsidR="00CF5DB3" w:rsidRPr="00AC74AF">
        <w:t xml:space="preserve">periods </w:t>
      </w:r>
      <w:r w:rsidR="008B65E8" w:rsidRPr="00AC74AF">
        <w:t xml:space="preserve">and amplitudes </w:t>
      </w:r>
      <w:r w:rsidR="00CF5DB3" w:rsidRPr="00AC74AF">
        <w:t>derived from the GAM curves are listed in Table 4</w:t>
      </w:r>
      <w:r w:rsidR="00CF5DB3">
        <w:t>.</w:t>
      </w:r>
      <w:r w:rsidR="00040438">
        <w:t xml:space="preserve"> </w:t>
      </w:r>
    </w:p>
    <w:p w14:paraId="754A3A9B" w14:textId="77777777" w:rsidR="00A504F3" w:rsidRDefault="00A504F3" w:rsidP="00AC74AF">
      <w:pPr>
        <w:spacing w:line="360" w:lineRule="auto"/>
      </w:pPr>
    </w:p>
    <w:p w14:paraId="7BD93892" w14:textId="16CED467" w:rsidR="001951E3" w:rsidRDefault="00A504F3" w:rsidP="00AC74AF">
      <w:pPr>
        <w:spacing w:line="360" w:lineRule="auto"/>
      </w:pPr>
      <w:r>
        <w:t xml:space="preserve">Notwithstanding the </w:t>
      </w:r>
      <w:r w:rsidR="00CA6E61">
        <w:t xml:space="preserve">low p-values listed in </w:t>
      </w:r>
      <w:r w:rsidR="00CA6E61" w:rsidRPr="00AC74AF">
        <w:t xml:space="preserve">Table 3 for </w:t>
      </w:r>
      <w:r w:rsidRPr="00AC74AF">
        <w:t>the linear</w:t>
      </w:r>
      <w:r w:rsidR="00020649" w:rsidRPr="00AC74AF">
        <w:t xml:space="preserve"> regression</w:t>
      </w:r>
      <w:r w:rsidR="00CA6E61" w:rsidRPr="00AC74AF">
        <w:t>s</w:t>
      </w:r>
      <w:r w:rsidRPr="00AC74AF">
        <w:t xml:space="preserve"> </w:t>
      </w:r>
      <w:r w:rsidR="003413D7">
        <w:t>of DOY</w:t>
      </w:r>
      <w:r w:rsidR="00A641BE">
        <w:t xml:space="preserve"> onset</w:t>
      </w:r>
      <w:r w:rsidR="003413D7">
        <w:t xml:space="preserve">, MR, AR, and PAR </w:t>
      </w:r>
      <w:r w:rsidRPr="00AC74AF">
        <w:t>shown in Figure</w:t>
      </w:r>
      <w:r w:rsidR="00885C7D" w:rsidRPr="00AC74AF">
        <w:t xml:space="preserve"> </w:t>
      </w:r>
      <w:r w:rsidR="00822D24" w:rsidRPr="00AC74AF">
        <w:t>6</w:t>
      </w:r>
      <w:r w:rsidR="00885C7D" w:rsidRPr="00AC74AF">
        <w:t>-</w:t>
      </w:r>
      <w:r w:rsidR="00822D24" w:rsidRPr="00AC74AF">
        <w:t>9</w:t>
      </w:r>
      <w:r>
        <w:t>,</w:t>
      </w:r>
      <w:r w:rsidR="00CA6E61">
        <w:t xml:space="preserve"> low R</w:t>
      </w:r>
      <w:r w:rsidR="00CA6E61" w:rsidRPr="004D7B76">
        <w:rPr>
          <w:vertAlign w:val="superscript"/>
        </w:rPr>
        <w:t>2</w:t>
      </w:r>
      <w:r w:rsidR="00CA6E61">
        <w:t xml:space="preserve"> </w:t>
      </w:r>
      <w:r w:rsidR="005D6271">
        <w:t xml:space="preserve">values </w:t>
      </w:r>
      <w:r w:rsidR="00CA6E61">
        <w:t xml:space="preserve">indicate very little variance, if any, is explained. </w:t>
      </w:r>
      <w:r w:rsidR="00BB3B4C">
        <w:t xml:space="preserve">This </w:t>
      </w:r>
      <w:r w:rsidR="00A2090B">
        <w:t>wa</w:t>
      </w:r>
      <w:r w:rsidR="00BB3B4C">
        <w:t xml:space="preserve">s due, at least in part, to </w:t>
      </w:r>
      <w:r w:rsidR="007725E8">
        <w:t xml:space="preserve">the </w:t>
      </w:r>
      <w:r w:rsidR="005F25A3">
        <w:t xml:space="preserve">confounding effects of </w:t>
      </w:r>
      <w:r w:rsidR="00BB3B4C">
        <w:t xml:space="preserve">the sinusoidal wave pattern. </w:t>
      </w:r>
      <w:r w:rsidR="007725E8">
        <w:t>T</w:t>
      </w:r>
      <w:r w:rsidR="005D6271">
        <w:t>ests of the time series with multivariate (multi-site) Mann-Kendall monotonic trend</w:t>
      </w:r>
      <w:r w:rsidR="001951E3">
        <w:t xml:space="preserve"> (R package</w:t>
      </w:r>
      <w:r w:rsidR="00CD773E">
        <w:t>,</w:t>
      </w:r>
      <w:r w:rsidR="001951E3">
        <w:t xml:space="preserve"> trend</w:t>
      </w:r>
      <w:r w:rsidR="003A1E33">
        <w:t xml:space="preserve">, </w:t>
      </w:r>
      <w:r w:rsidR="003A1E33">
        <w:fldChar w:fldCharType="begin"/>
      </w:r>
      <w:r w:rsidR="003A1E33">
        <w:instrText xml:space="preserve"> ADDIN EN.CITE &lt;EndNote&gt;&lt;Cite&gt;&lt;Author&gt;Pohlert&lt;/Author&gt;&lt;Year&gt;2023&lt;/Year&gt;&lt;RecNum&gt;283&lt;/RecNum&gt;&lt;DisplayText&gt;[40]&lt;/DisplayText&gt;&lt;record&gt;&lt;rec-number&gt;283&lt;/rec-number&gt;&lt;foreign-keys&gt;&lt;key app="EN" db-id="awwzw22wsvzsxzepxea59xtpa22ppf5s2xr5" timestamp="1735841172" guid="b2b83be2-ec53-4175-9bdc-5427180657d2"&gt;283&lt;/key&gt;&lt;/foreign-keys&gt;&lt;ref-type name="Computer Program"&gt;9&lt;/ref-type&gt;&lt;contributors&gt;&lt;authors&gt;&lt;author&gt;Pohlert, T.&lt;/author&gt;&lt;/authors&gt;&lt;/contributors&gt;&lt;titles&gt;&lt;title&gt;trend: Non-Parametric Trend Tests and Change-Point Detection&lt;/title&gt;&lt;/titles&gt;&lt;edition&gt;R package version 1.1.6&lt;/edition&gt;&lt;dates&gt;&lt;year&gt;2023&lt;/year&gt;&lt;/dates&gt;&lt;urls&gt;&lt;related-urls&gt;&lt;url&gt;https://CRAN.R-project.org/package=trend&lt;/url&gt;&lt;/related-urls&gt;&lt;/urls&gt;&lt;/record&gt;&lt;/Cite&gt;&lt;/EndNote&gt;</w:instrText>
      </w:r>
      <w:r w:rsidR="003A1E33">
        <w:fldChar w:fldCharType="separate"/>
      </w:r>
      <w:r w:rsidR="003A1E33">
        <w:rPr>
          <w:noProof/>
        </w:rPr>
        <w:t>[40]</w:t>
      </w:r>
      <w:r w:rsidR="003A1E33">
        <w:fldChar w:fldCharType="end"/>
      </w:r>
      <w:r w:rsidR="001951E3">
        <w:t>)</w:t>
      </w:r>
      <w:r w:rsidR="005D6271">
        <w:t xml:space="preserve"> </w:t>
      </w:r>
      <w:r w:rsidR="00A2090B">
        <w:t xml:space="preserve">showed </w:t>
      </w:r>
      <w:r w:rsidR="005D6271">
        <w:t>no trend</w:t>
      </w:r>
      <w:r w:rsidR="00BA2FBA">
        <w:t>.</w:t>
      </w:r>
      <w:r w:rsidR="00286E0F">
        <w:t xml:space="preserve"> </w:t>
      </w:r>
      <w:r w:rsidR="002900B0">
        <w:t>U</w:t>
      </w:r>
      <w:r w:rsidR="00D43BC7">
        <w:t xml:space="preserve">nivariate </w:t>
      </w:r>
      <w:r w:rsidR="005076DA">
        <w:t xml:space="preserve">Mann-Kendall monotonic trend </w:t>
      </w:r>
      <w:r w:rsidR="00D43BC7">
        <w:t>(R package, trend</w:t>
      </w:r>
      <w:r w:rsidR="003A1E33">
        <w:t xml:space="preserve">, </w:t>
      </w:r>
      <w:r w:rsidR="003A1E33">
        <w:fldChar w:fldCharType="begin"/>
      </w:r>
      <w:r w:rsidR="003A1E33">
        <w:instrText xml:space="preserve"> ADDIN EN.CITE &lt;EndNote&gt;&lt;Cite&gt;&lt;Author&gt;Pohlert&lt;/Author&gt;&lt;Year&gt;2023&lt;/Year&gt;&lt;RecNum&gt;283&lt;/RecNum&gt;&lt;DisplayText&gt;[40]&lt;/DisplayText&gt;&lt;record&gt;&lt;rec-number&gt;283&lt;/rec-number&gt;&lt;foreign-keys&gt;&lt;key app="EN" db-id="awwzw22wsvzsxzepxea59xtpa22ppf5s2xr5" timestamp="1735841172" guid="b2b83be2-ec53-4175-9bdc-5427180657d2"&gt;283&lt;/key&gt;&lt;/foreign-keys&gt;&lt;ref-type name="Computer Program"&gt;9&lt;/ref-type&gt;&lt;contributors&gt;&lt;authors&gt;&lt;author&gt;Pohlert, T.&lt;/author&gt;&lt;/authors&gt;&lt;/contributors&gt;&lt;titles&gt;&lt;title&gt;trend: Non-Parametric Trend Tests and Change-Point Detection&lt;/title&gt;&lt;/titles&gt;&lt;edition&gt;R package version 1.1.6&lt;/edition&gt;&lt;dates&gt;&lt;year&gt;2023&lt;/year&gt;&lt;/dates&gt;&lt;urls&gt;&lt;related-urls&gt;&lt;url&gt;https://CRAN.R-project.org/package=trend&lt;/url&gt;&lt;/related-urls&gt;&lt;/urls&gt;&lt;/record&gt;&lt;/Cite&gt;&lt;/EndNote&gt;</w:instrText>
      </w:r>
      <w:r w:rsidR="003A1E33">
        <w:fldChar w:fldCharType="separate"/>
      </w:r>
      <w:r w:rsidR="003A1E33">
        <w:rPr>
          <w:noProof/>
        </w:rPr>
        <w:t>[40]</w:t>
      </w:r>
      <w:r w:rsidR="003A1E33">
        <w:fldChar w:fldCharType="end"/>
      </w:r>
      <w:r w:rsidR="00D43BC7">
        <w:t xml:space="preserve">) were run on the individual station time series </w:t>
      </w:r>
      <w:r w:rsidR="002900B0">
        <w:t xml:space="preserve">finding </w:t>
      </w:r>
      <w:r w:rsidR="005076DA">
        <w:t>no trend in 2</w:t>
      </w:r>
      <w:r w:rsidR="002900B0">
        <w:t>8</w:t>
      </w:r>
      <w:r w:rsidR="005076DA">
        <w:t xml:space="preserve"> of the 33 stations</w:t>
      </w:r>
      <w:r w:rsidR="007725E8">
        <w:t xml:space="preserve"> and</w:t>
      </w:r>
      <w:r w:rsidR="005076DA">
        <w:t xml:space="preserve"> of the </w:t>
      </w:r>
      <w:r w:rsidR="002900B0">
        <w:t xml:space="preserve">five </w:t>
      </w:r>
      <w:r w:rsidR="005076DA">
        <w:t xml:space="preserve">with p-value </w:t>
      </w:r>
      <w:r w:rsidR="007725E8">
        <w:t>≤0</w:t>
      </w:r>
      <w:r w:rsidR="0086029F">
        <w:t xml:space="preserve">.05, all had negative </w:t>
      </w:r>
      <w:r w:rsidR="002900B0">
        <w:t>trends</w:t>
      </w:r>
      <w:r w:rsidR="0086029F">
        <w:t xml:space="preserve">. </w:t>
      </w:r>
    </w:p>
    <w:p w14:paraId="09B91DEE" w14:textId="77777777" w:rsidR="001951E3" w:rsidRDefault="001951E3" w:rsidP="00AC74AF">
      <w:pPr>
        <w:spacing w:line="360" w:lineRule="auto"/>
      </w:pPr>
    </w:p>
    <w:p w14:paraId="66DFEA2A" w14:textId="14871FEF" w:rsidR="00DE6608" w:rsidRDefault="00955B2E" w:rsidP="00AC74AF">
      <w:pPr>
        <w:spacing w:line="360" w:lineRule="auto"/>
      </w:pPr>
      <w:r>
        <w:t xml:space="preserve">The four </w:t>
      </w:r>
      <w:r w:rsidR="001951E3">
        <w:t xml:space="preserve">plots of </w:t>
      </w:r>
      <w:r>
        <w:t xml:space="preserve">GAMs presented in </w:t>
      </w:r>
      <w:r w:rsidRPr="00AC74AF">
        <w:t xml:space="preserve">Figures </w:t>
      </w:r>
      <w:r w:rsidR="00822D24" w:rsidRPr="00AC74AF">
        <w:t>6</w:t>
      </w:r>
      <w:r w:rsidR="00F04D98" w:rsidRPr="00AC74AF">
        <w:t>-</w:t>
      </w:r>
      <w:r w:rsidR="00822D24" w:rsidRPr="00AC74AF">
        <w:t>9</w:t>
      </w:r>
      <w:r w:rsidRPr="00AC74AF">
        <w:t xml:space="preserve"> and Table 3</w:t>
      </w:r>
      <w:r w:rsidR="00BA2FBA">
        <w:t xml:space="preserve"> were</w:t>
      </w:r>
      <w:r>
        <w:t xml:space="preserve"> </w:t>
      </w:r>
      <w:r w:rsidR="003878B4">
        <w:t>run with basis dimensions, k</w:t>
      </w:r>
      <w:r w:rsidR="00856AC9">
        <w:t xml:space="preserve"> =</w:t>
      </w:r>
      <w:r w:rsidR="003878B4">
        <w:t xml:space="preserve"> 10. Increasing basis dimensions (up to 33)</w:t>
      </w:r>
      <w:r w:rsidR="009B2225">
        <w:t xml:space="preserve"> may </w:t>
      </w:r>
      <w:r w:rsidR="003878B4">
        <w:t xml:space="preserve">explain as much as </w:t>
      </w:r>
      <w:r w:rsidR="00020955">
        <w:t>50</w:t>
      </w:r>
      <w:r w:rsidR="003878B4">
        <w:t>% of deviance but, in our opinion, over</w:t>
      </w:r>
      <w:r w:rsidR="001951E3">
        <w:t>-</w:t>
      </w:r>
      <w:r w:rsidR="003878B4">
        <w:t xml:space="preserve">explains the data. </w:t>
      </w:r>
      <w:r w:rsidR="00020955" w:rsidRPr="004A53D6">
        <w:t xml:space="preserve">At k=10, </w:t>
      </w:r>
      <w:proofErr w:type="gramStart"/>
      <w:r w:rsidR="00BE078C" w:rsidRPr="004A53D6">
        <w:t xml:space="preserve">GAMs of </w:t>
      </w:r>
      <w:r w:rsidR="00A641BE" w:rsidRPr="004A53D6">
        <w:t>DOY</w:t>
      </w:r>
      <w:proofErr w:type="gramEnd"/>
      <w:r w:rsidR="00A641BE" w:rsidRPr="004A53D6">
        <w:t xml:space="preserve"> </w:t>
      </w:r>
      <w:r w:rsidR="00BE078C" w:rsidRPr="004A53D6">
        <w:t xml:space="preserve">onset and </w:t>
      </w:r>
      <w:r w:rsidR="00A641BE" w:rsidRPr="004A53D6">
        <w:t xml:space="preserve">PAR </w:t>
      </w:r>
      <w:r w:rsidR="00BE078C" w:rsidRPr="004A53D6">
        <w:t xml:space="preserve">explain </w:t>
      </w:r>
      <w:r w:rsidR="004C4580" w:rsidRPr="004A53D6">
        <w:t>19.1</w:t>
      </w:r>
      <w:r w:rsidR="00DE6608" w:rsidRPr="004A53D6">
        <w:t>%</w:t>
      </w:r>
      <w:r w:rsidR="00BE078C" w:rsidRPr="004A53D6">
        <w:t xml:space="preserve"> </w:t>
      </w:r>
      <w:r w:rsidR="00DE6608" w:rsidRPr="004A53D6">
        <w:t>and</w:t>
      </w:r>
      <w:r w:rsidR="00BE078C" w:rsidRPr="004A53D6">
        <w:t xml:space="preserve"> </w:t>
      </w:r>
      <w:r w:rsidR="002900B0" w:rsidRPr="004A53D6">
        <w:t>2</w:t>
      </w:r>
      <w:r w:rsidR="004C4580" w:rsidRPr="004A53D6">
        <w:t>1.4</w:t>
      </w:r>
      <w:r w:rsidR="00BE078C" w:rsidRPr="004A53D6">
        <w:t>% of deviance</w:t>
      </w:r>
      <w:r w:rsidR="00A5122C" w:rsidRPr="004A53D6">
        <w:t xml:space="preserve">, </w:t>
      </w:r>
      <w:r w:rsidR="00DE6608" w:rsidRPr="004A53D6">
        <w:t xml:space="preserve">respectively, </w:t>
      </w:r>
      <w:r w:rsidR="00A5122C" w:rsidRPr="004A53D6">
        <w:t xml:space="preserve">the </w:t>
      </w:r>
      <w:r w:rsidR="00A641BE" w:rsidRPr="004A53D6">
        <w:t xml:space="preserve">MR </w:t>
      </w:r>
      <w:r w:rsidR="00A5122C" w:rsidRPr="004A53D6">
        <w:t xml:space="preserve">GAM, </w:t>
      </w:r>
      <w:r w:rsidR="00A2090B">
        <w:t xml:space="preserve">explains </w:t>
      </w:r>
      <w:r w:rsidR="002900B0" w:rsidRPr="004A53D6">
        <w:t>13.</w:t>
      </w:r>
      <w:r w:rsidR="004C4580" w:rsidRPr="004A53D6">
        <w:t>3</w:t>
      </w:r>
      <w:r w:rsidR="00A5122C" w:rsidRPr="004A53D6">
        <w:t xml:space="preserve">%, and the </w:t>
      </w:r>
      <w:r w:rsidR="00A641BE" w:rsidRPr="004A53D6">
        <w:t xml:space="preserve">AR </w:t>
      </w:r>
      <w:r w:rsidR="00A5122C" w:rsidRPr="004A53D6">
        <w:t xml:space="preserve">GAM explains </w:t>
      </w:r>
      <w:r w:rsidR="004C4580" w:rsidRPr="004A53D6">
        <w:t>5.4</w:t>
      </w:r>
      <w:r w:rsidR="00A5122C" w:rsidRPr="004A53D6">
        <w:t>%.</w:t>
      </w:r>
      <w:r w:rsidR="00A5122C">
        <w:t xml:space="preserve"> </w:t>
      </w:r>
    </w:p>
    <w:p w14:paraId="75E566CD" w14:textId="77777777" w:rsidR="00DE6608" w:rsidRDefault="00DE6608" w:rsidP="00AC74AF">
      <w:pPr>
        <w:spacing w:line="360" w:lineRule="auto"/>
      </w:pPr>
    </w:p>
    <w:p w14:paraId="1CA5F9CD" w14:textId="2C0CC33C" w:rsidR="006C132E" w:rsidRDefault="00A641BE" w:rsidP="00AC74AF">
      <w:pPr>
        <w:spacing w:line="360" w:lineRule="auto"/>
      </w:pPr>
      <w:r>
        <w:t>The t</w:t>
      </w:r>
      <w:r w:rsidR="00A5122C">
        <w:t xml:space="preserve">hree GAMs and SRMs shown in </w:t>
      </w:r>
      <w:r w:rsidR="006E5FC1" w:rsidRPr="00AC74AF">
        <w:t>F</w:t>
      </w:r>
      <w:r w:rsidR="00A5122C" w:rsidRPr="00AC74AF">
        <w:t xml:space="preserve">igures </w:t>
      </w:r>
      <w:r w:rsidR="00822D24" w:rsidRPr="00AC74AF">
        <w:t>7</w:t>
      </w:r>
      <w:r w:rsidR="00A5122C" w:rsidRPr="00AC74AF">
        <w:t>-</w:t>
      </w:r>
      <w:r w:rsidR="00822D24" w:rsidRPr="00AC74AF">
        <w:t>9</w:t>
      </w:r>
      <w:r w:rsidR="00A5122C">
        <w:t xml:space="preserve"> are </w:t>
      </w:r>
      <w:proofErr w:type="gramStart"/>
      <w:r w:rsidR="00A5122C">
        <w:t>more or less faithful</w:t>
      </w:r>
      <w:proofErr w:type="gramEnd"/>
      <w:r w:rsidR="00A5122C">
        <w:t xml:space="preserve"> representations of the GAM and SRM</w:t>
      </w:r>
      <w:r w:rsidR="006C3FE2">
        <w:t xml:space="preserve"> fit</w:t>
      </w:r>
      <w:r w:rsidR="00A5122C">
        <w:t xml:space="preserve"> curves in </w:t>
      </w:r>
      <w:r w:rsidR="00A5122C" w:rsidRPr="00AC74AF">
        <w:t xml:space="preserve">Figure </w:t>
      </w:r>
      <w:r w:rsidR="00822D24" w:rsidRPr="00AC74AF">
        <w:t>6</w:t>
      </w:r>
      <w:r w:rsidR="004C331F">
        <w:t xml:space="preserve"> but in mirror image. </w:t>
      </w:r>
      <w:r w:rsidR="009F73F3">
        <w:t xml:space="preserve">Nevertheless, time series </w:t>
      </w:r>
      <w:r w:rsidR="003A1E33">
        <w:t xml:space="preserve">autocorrelation </w:t>
      </w:r>
      <w:r w:rsidR="009F73F3">
        <w:t xml:space="preserve">analyses </w:t>
      </w:r>
      <w:r w:rsidR="003A1E33">
        <w:t xml:space="preserve">(R package, trend, </w:t>
      </w:r>
      <w:r w:rsidR="003A1E33">
        <w:fldChar w:fldCharType="begin"/>
      </w:r>
      <w:r w:rsidR="003A1E33">
        <w:instrText xml:space="preserve"> ADDIN EN.CITE &lt;EndNote&gt;&lt;Cite&gt;&lt;Author&gt;Pohlert&lt;/Author&gt;&lt;Year&gt;2023&lt;/Year&gt;&lt;RecNum&gt;283&lt;/RecNum&gt;&lt;DisplayText&gt;[40]&lt;/DisplayText&gt;&lt;record&gt;&lt;rec-number&gt;283&lt;/rec-number&gt;&lt;foreign-keys&gt;&lt;key app="EN" db-id="awwzw22wsvzsxzepxea59xtpa22ppf5s2xr5" timestamp="1735841172" guid="b2b83be2-ec53-4175-9bdc-5427180657d2"&gt;283&lt;/key&gt;&lt;/foreign-keys&gt;&lt;ref-type name="Computer Program"&gt;9&lt;/ref-type&gt;&lt;contributors&gt;&lt;authors&gt;&lt;author&gt;Pohlert, T.&lt;/author&gt;&lt;/authors&gt;&lt;/contributors&gt;&lt;titles&gt;&lt;title&gt;trend: Non-Parametric Trend Tests and Change-Point Detection&lt;/title&gt;&lt;/titles&gt;&lt;edition&gt;R package version 1.1.6&lt;/edition&gt;&lt;dates&gt;&lt;year&gt;2023&lt;/year&gt;&lt;/dates&gt;&lt;urls&gt;&lt;related-urls&gt;&lt;url&gt;https://CRAN.R-project.org/package=trend&lt;/url&gt;&lt;/related-urls&gt;&lt;/urls&gt;&lt;/record&gt;&lt;/Cite&gt;&lt;/EndNote&gt;</w:instrText>
      </w:r>
      <w:r w:rsidR="003A1E33">
        <w:fldChar w:fldCharType="separate"/>
      </w:r>
      <w:r w:rsidR="003A1E33">
        <w:rPr>
          <w:noProof/>
        </w:rPr>
        <w:t>[40]</w:t>
      </w:r>
      <w:r w:rsidR="003A1E33">
        <w:fldChar w:fldCharType="end"/>
      </w:r>
      <w:r w:rsidR="003A1E33">
        <w:t xml:space="preserve">) of DOY onset </w:t>
      </w:r>
      <w:r w:rsidR="009F73F3">
        <w:t>failed to find correlations</w:t>
      </w:r>
      <w:r w:rsidR="00A2090B">
        <w:t xml:space="preserve"> </w:t>
      </w:r>
      <w:r w:rsidR="00A2090B">
        <w:t>with AR</w:t>
      </w:r>
      <w:r w:rsidR="009F73F3">
        <w:t xml:space="preserve"> at any lag other than +2. </w:t>
      </w:r>
      <w:r w:rsidR="00584581">
        <w:t>However, linear models</w:t>
      </w:r>
      <w:r w:rsidR="00DE0880">
        <w:t xml:space="preserve"> using the means of </w:t>
      </w:r>
      <w:r w:rsidR="00584581">
        <w:t xml:space="preserve">DOY as predictor and </w:t>
      </w:r>
      <w:r w:rsidR="00DE0880">
        <w:t>MR and PAR as responsors produced R</w:t>
      </w:r>
      <w:r w:rsidR="00DE0880" w:rsidRPr="005C688D">
        <w:rPr>
          <w:vertAlign w:val="superscript"/>
        </w:rPr>
        <w:t>2</w:t>
      </w:r>
      <w:r w:rsidR="00DE0880">
        <w:t xml:space="preserve"> of 0.4</w:t>
      </w:r>
      <w:r w:rsidR="005C235D">
        <w:t>31</w:t>
      </w:r>
      <w:r w:rsidR="00DE0880">
        <w:t xml:space="preserve"> and </w:t>
      </w:r>
      <w:r w:rsidR="005C235D">
        <w:t xml:space="preserve">0.418, respectively (p-value = &lt;0.001). As have many other researchers, we found that early </w:t>
      </w:r>
      <w:r w:rsidR="0039268C">
        <w:t>DOY onset</w:t>
      </w:r>
      <w:r w:rsidR="005C235D">
        <w:t xml:space="preserve"> produces more rain than late onsets </w:t>
      </w:r>
      <w:r w:rsidR="00765CF0">
        <w:fldChar w:fldCharType="begin">
          <w:fldData xml:space="preserve">PEVuZE5vdGU+PENpdGU+PEF1dGhvcj5MaWVibWFubjwvQXV0aG9yPjxZZWFyPjIwMDg8L1llYXI+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</w:fldData>
        </w:fldChar>
      </w:r>
      <w:r w:rsidR="004E00E3">
        <w:instrText xml:space="preserve"> ADDIN EN.CITE </w:instrText>
      </w:r>
      <w:r w:rsidR="004E00E3">
        <w:fldChar w:fldCharType="begin">
          <w:fldData xml:space="preserve">PEVuZE5vdGU+PENpdGU+PEF1dGhvcj5MaWVibWFubjwvQXV0aG9yPjxZZWFyPjIwMDg8L1llYXI+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</w:fldData>
        </w:fldChar>
      </w:r>
      <w:r w:rsidR="004E00E3">
        <w:instrText xml:space="preserve"> ADDIN EN.CITE.DATA </w:instrText>
      </w:r>
      <w:r w:rsidR="004E00E3">
        <w:fldChar w:fldCharType="end"/>
      </w:r>
      <w:r w:rsidR="00765CF0">
        <w:fldChar w:fldCharType="separate"/>
      </w:r>
      <w:r w:rsidR="004E00E3">
        <w:rPr>
          <w:noProof/>
        </w:rPr>
        <w:t>[26, 53, 54]</w:t>
      </w:r>
      <w:r w:rsidR="00765CF0">
        <w:fldChar w:fldCharType="end"/>
      </w:r>
      <w:r w:rsidR="005C235D">
        <w:t>.</w:t>
      </w:r>
      <w:r w:rsidR="0038518B">
        <w:t xml:space="preserve"> </w:t>
      </w:r>
    </w:p>
    <w:p w14:paraId="2131C800" w14:textId="77777777" w:rsidR="0038518B" w:rsidRDefault="0038518B" w:rsidP="00AC74AF">
      <w:pPr>
        <w:spacing w:line="360" w:lineRule="auto"/>
      </w:pPr>
    </w:p>
    <w:p w14:paraId="5E0B7AF3" w14:textId="44263BD8" w:rsidR="0038518B" w:rsidRDefault="0038518B" w:rsidP="00AC74AF">
      <w:pPr>
        <w:spacing w:line="360" w:lineRule="auto"/>
      </w:pPr>
      <w:r>
        <w:lastRenderedPageBreak/>
        <w:t>The diagnostic bar charts, residual scatterplots, and QQ plots provided in Fig</w:t>
      </w:r>
      <w:r w:rsidR="00E2165A">
        <w:t>ure</w:t>
      </w:r>
      <w:r>
        <w:t xml:space="preserve">s 6-9, all show the same left-skew, and slight to substantial departures from model expectation. Slight trends in the LRM lines for DOY onset, MR, and PAR, while presenting below threshold (&lt;0.05) p-values, explain very little variance. </w:t>
      </w:r>
      <w:proofErr w:type="gramStart"/>
      <w:r>
        <w:t>Taken</w:t>
      </w:r>
      <w:proofErr w:type="gramEnd"/>
      <w:r>
        <w:t xml:space="preserve"> together</w:t>
      </w:r>
      <w:r w:rsidR="0051358D">
        <w:t xml:space="preserve"> however</w:t>
      </w:r>
      <w:r>
        <w:t>, they suggest the possibility that DOY onset is advancing in the year, MR is increasing, and PAR is increasing</w:t>
      </w:r>
      <w:r w:rsidR="0051358D">
        <w:t>,</w:t>
      </w:r>
      <w:r>
        <w:t xml:space="preserve"> imply</w:t>
      </w:r>
      <w:r w:rsidR="0051358D">
        <w:t>ing</w:t>
      </w:r>
      <w:r>
        <w:t xml:space="preserve"> a slight decrease in October-May rainfall. </w:t>
      </w:r>
    </w:p>
    <w:p w14:paraId="71E73EB9" w14:textId="77777777" w:rsidR="00651E33" w:rsidRDefault="00651E33" w:rsidP="00AC74AF">
      <w:pPr>
        <w:spacing w:line="360" w:lineRule="auto"/>
      </w:pPr>
    </w:p>
    <w:p w14:paraId="7D0417A0" w14:textId="78BFB770" w:rsidR="00020955" w:rsidRDefault="002C6632" w:rsidP="00AC74AF">
      <w:pPr>
        <w:spacing w:line="360" w:lineRule="auto"/>
      </w:pPr>
      <w:r>
        <w:t xml:space="preserve">Scatterplots of the time series of </w:t>
      </w:r>
      <w:r w:rsidR="0039268C">
        <w:t>DOY onset</w:t>
      </w:r>
      <w:r>
        <w:t xml:space="preserve">, </w:t>
      </w:r>
      <w:r w:rsidR="00627533">
        <w:t>MR,</w:t>
      </w:r>
      <w:r>
        <w:t xml:space="preserve"> </w:t>
      </w:r>
      <w:r w:rsidR="00627533">
        <w:t>AR</w:t>
      </w:r>
      <w:r>
        <w:t xml:space="preserve">, and </w:t>
      </w:r>
      <w:r w:rsidR="00627533">
        <w:t xml:space="preserve">PAR </w:t>
      </w:r>
      <w:r>
        <w:t xml:space="preserve">received during the monsoon </w:t>
      </w:r>
      <w:r w:rsidR="003A5169">
        <w:t xml:space="preserve">suggest </w:t>
      </w:r>
      <w:r>
        <w:t xml:space="preserve">that, with respect to </w:t>
      </w:r>
      <w:r w:rsidR="003A5169">
        <w:t xml:space="preserve">DOY </w:t>
      </w:r>
      <w:r>
        <w:t xml:space="preserve">onset, the sinusoidal troughs exhibit less variance than the crests. </w:t>
      </w:r>
      <w:r w:rsidR="00A2090B">
        <w:t>The u</w:t>
      </w:r>
      <w:r w:rsidR="00020955">
        <w:t xml:space="preserve">neven distribution of variance between the troughs and crests discussed in the previous section </w:t>
      </w:r>
      <w:r w:rsidR="003A5169">
        <w:t>may</w:t>
      </w:r>
      <w:r w:rsidR="003D086A">
        <w:t xml:space="preserve"> </w:t>
      </w:r>
      <w:r w:rsidR="003A5169">
        <w:t>be</w:t>
      </w:r>
      <w:r w:rsidR="00A2090B">
        <w:t xml:space="preserve"> </w:t>
      </w:r>
      <w:r w:rsidR="003A5169">
        <w:t>part</w:t>
      </w:r>
      <w:r w:rsidR="00A2090B">
        <w:t>ly</w:t>
      </w:r>
      <w:r w:rsidR="00020955">
        <w:t xml:space="preserve"> responsible for </w:t>
      </w:r>
      <w:r w:rsidR="00A2090B">
        <w:t xml:space="preserve">the </w:t>
      </w:r>
      <w:r w:rsidR="00EE6EA0">
        <w:t xml:space="preserve">low </w:t>
      </w:r>
      <w:r w:rsidR="003A5169">
        <w:t xml:space="preserve">deviance and </w:t>
      </w:r>
      <w:r w:rsidR="00EE6EA0">
        <w:t>R</w:t>
      </w:r>
      <w:r w:rsidR="00EE6EA0" w:rsidRPr="00EE6EA0">
        <w:rPr>
          <w:vertAlign w:val="superscript"/>
        </w:rPr>
        <w:t>2</w:t>
      </w:r>
      <w:r w:rsidR="00EE6EA0">
        <w:t xml:space="preserve"> values produced in </w:t>
      </w:r>
      <w:r w:rsidR="003A5169">
        <w:t xml:space="preserve">our GAM </w:t>
      </w:r>
      <w:r w:rsidR="00EE6EA0">
        <w:t>analys</w:t>
      </w:r>
      <w:r w:rsidR="003A5169">
        <w:t>i</w:t>
      </w:r>
      <w:r w:rsidR="00EE6EA0">
        <w:t>s</w:t>
      </w:r>
      <w:r w:rsidR="003A5169">
        <w:t xml:space="preserve"> and SRM fit</w:t>
      </w:r>
      <w:r w:rsidR="00020955">
        <w:t xml:space="preserve">. </w:t>
      </w:r>
    </w:p>
    <w:p w14:paraId="082B37B0" w14:textId="77777777" w:rsidR="00020955" w:rsidRDefault="00020955" w:rsidP="00AC74AF">
      <w:pPr>
        <w:spacing w:line="360" w:lineRule="auto"/>
      </w:pPr>
    </w:p>
    <w:p w14:paraId="2D5500E9" w14:textId="4E752E78" w:rsidR="0041558B" w:rsidRDefault="002C6632" w:rsidP="00AC74AF">
      <w:pPr>
        <w:spacing w:line="360" w:lineRule="auto"/>
      </w:pPr>
      <w:r>
        <w:t xml:space="preserve">The sinusoidal wave pattern </w:t>
      </w:r>
      <w:r w:rsidR="00527820">
        <w:t xml:space="preserve">seen in the scatterplots </w:t>
      </w:r>
      <w:r>
        <w:t xml:space="preserve">is reversed in the GAMs and SRMs of monsoon precipitation, annual precipitation, and </w:t>
      </w:r>
      <w:r w:rsidR="00A2090B">
        <w:t xml:space="preserve">the </w:t>
      </w:r>
      <w:r>
        <w:t xml:space="preserve">proportion of annual precipitation falling </w:t>
      </w:r>
      <w:r w:rsidR="00A2090B">
        <w:t xml:space="preserve">during </w:t>
      </w:r>
      <w:r>
        <w:t xml:space="preserve">the monsoon. </w:t>
      </w:r>
      <w:proofErr w:type="gramStart"/>
      <w:r w:rsidR="00A2090B">
        <w:t>Similar to</w:t>
      </w:r>
      <w:proofErr w:type="gramEnd"/>
      <w:r w:rsidR="00A2090B">
        <w:t xml:space="preserve"> </w:t>
      </w:r>
      <w:r>
        <w:t xml:space="preserve">the </w:t>
      </w:r>
      <w:r w:rsidR="0039268C">
        <w:t>DOY onset</w:t>
      </w:r>
      <w:r>
        <w:t xml:space="preserve"> waves, but in mirror image, these waves are broad in the troughs and narrow in the crests</w:t>
      </w:r>
      <w:r w:rsidR="00B32590">
        <w:t xml:space="preserve"> reflecting the predominance of late onsets and less rainfall</w:t>
      </w:r>
      <w:r>
        <w:t xml:space="preserve">. </w:t>
      </w:r>
      <w:r w:rsidR="0041558B">
        <w:t>The unbalanced distribution of variance coupled with the unequal spans of crests and troughs may explain</w:t>
      </w:r>
      <w:r w:rsidR="00A2090B">
        <w:t xml:space="preserve"> the</w:t>
      </w:r>
      <w:r w:rsidR="0041558B">
        <w:t xml:space="preserve"> fit </w:t>
      </w:r>
      <w:r w:rsidR="0015033F">
        <w:t xml:space="preserve">statistics </w:t>
      </w:r>
      <w:r w:rsidR="00A2090B">
        <w:t xml:space="preserve">observed </w:t>
      </w:r>
      <w:r w:rsidR="0041558B">
        <w:t>in the GAMs and SRMs.</w:t>
      </w:r>
    </w:p>
    <w:p w14:paraId="6954B17A" w14:textId="77777777" w:rsidR="0041558B" w:rsidRDefault="0041558B" w:rsidP="00AC74AF">
      <w:pPr>
        <w:spacing w:line="360" w:lineRule="auto"/>
      </w:pPr>
    </w:p>
    <w:p w14:paraId="6938846A" w14:textId="6DC070F2" w:rsidR="00651E33" w:rsidRDefault="00651E33" w:rsidP="00AC74AF">
      <w:pPr>
        <w:spacing w:line="360" w:lineRule="auto"/>
      </w:pPr>
      <w:r>
        <w:t xml:space="preserve">It is noteworthy that the NAME project previously referenced </w:t>
      </w:r>
      <w:r w:rsidR="0015033F">
        <w:t xml:space="preserve">focused on the monsoon season of </w:t>
      </w:r>
      <w:r>
        <w:t xml:space="preserve">I June – 30 September </w:t>
      </w:r>
      <w:r w:rsidRPr="00651E33">
        <w:t>2004</w:t>
      </w:r>
      <w:r w:rsidR="006B331F">
        <w:t xml:space="preserve"> </w:t>
      </w:r>
      <w:r w:rsidR="006B331F">
        <w:fldChar w:fldCharType="begin"/>
      </w:r>
      <w:r w:rsidR="006B331F">
        <w:instrText xml:space="preserve"> ADDIN EN.CITE &lt;EndNote&gt;&lt;Cite&gt;&lt;Author&gt;Higgins&lt;/Author&gt;&lt;Year&gt;2007&lt;/Year&gt;&lt;RecNum&gt;31&lt;/RecNum&gt;&lt;DisplayText&gt;[22]&lt;/DisplayText&gt;&lt;record&gt;&lt;rec-number&gt;31&lt;/rec-number&gt;&lt;foreign-keys&gt;&lt;key app="EN" db-id="awwzw22wsvzsxzepxea59xtpa22ppf5s2xr5" timestamp="1731469595" guid="d1c4ae9e-6e22-4065-bc5d-a9bc9c5b9efc"&gt;31&lt;/key&gt;&lt;/foreign-keys&gt;&lt;ref-type name="Journal Article"&gt;17&lt;/ref-type&gt;&lt;contributors&gt;&lt;authors&gt;&lt;author&gt;Higgins, Wayne&lt;/author&gt;&lt;author&gt;Gochis, David&lt;/author&gt;&lt;/authors&gt;&lt;/contributors&gt;&lt;titles&gt;&lt;title&gt;Synthesis of Results from the North American Monsoon Experiment (NAME) Process Study&lt;/title&gt;&lt;secondary-title&gt;Journal of Climate&lt;/secondary-title&gt;&lt;/titles&gt;&lt;periodical&gt;&lt;full-title&gt;Journal of Climate&lt;/full-title&gt;&lt;/periodical&gt;&lt;pages&gt;1601-1607&lt;/pages&gt;&lt;volume&gt;20&lt;/volume&gt;&lt;number&gt;9&lt;/number&gt;&lt;dates&gt;&lt;year&gt;2007&lt;/year&gt;&lt;pub-dates&gt;&lt;date&gt;2007-05-01&lt;/date&gt;&lt;/pub-dates&gt;&lt;/dates&gt;&lt;publisher&gt;American Meteorological Society&lt;/publisher&gt;&lt;isbn&gt;1520-0442&lt;/isbn&gt;&lt;urls&gt;&lt;/urls&gt;&lt;electronic-resource-num&gt;10.1175/jcli4081.1&lt;/electronic-resource-num&gt;&lt;access-date&gt;2023-12-05T21:19:02&lt;/access-date&gt;&lt;/record&gt;&lt;/Cite&gt;&lt;/EndNote&gt;</w:instrText>
      </w:r>
      <w:r w:rsidR="006B331F">
        <w:fldChar w:fldCharType="separate"/>
      </w:r>
      <w:r w:rsidR="006B331F">
        <w:rPr>
          <w:noProof/>
        </w:rPr>
        <w:t>[22]</w:t>
      </w:r>
      <w:r w:rsidR="006B331F">
        <w:fldChar w:fldCharType="end"/>
      </w:r>
      <w:r w:rsidR="00B41B3B">
        <w:t>,</w:t>
      </w:r>
      <w:r>
        <w:t xml:space="preserve"> </w:t>
      </w:r>
      <w:r w:rsidR="0015033F">
        <w:t xml:space="preserve">coinciding </w:t>
      </w:r>
      <w:r>
        <w:t>with an onset crest (</w:t>
      </w:r>
      <w:r w:rsidRPr="00AC74AF">
        <w:t>Figure 7a)</w:t>
      </w:r>
      <w:r>
        <w:t xml:space="preserve"> and monsoon precipitation trough (</w:t>
      </w:r>
      <w:r w:rsidRPr="00AC74AF">
        <w:t>Figure 8a</w:t>
      </w:r>
      <w:r>
        <w:t>).</w:t>
      </w:r>
    </w:p>
    <w:p w14:paraId="3BF304CF" w14:textId="56BC3C71" w:rsidR="00AA184F" w:rsidRDefault="00AA184F" w:rsidP="00AC74AF">
      <w:pPr>
        <w:tabs>
          <w:tab w:val="left" w:pos="1346"/>
        </w:tabs>
        <w:spacing w:line="360" w:lineRule="auto"/>
      </w:pPr>
    </w:p>
    <w:p w14:paraId="6B4BA988" w14:textId="043E2F13" w:rsidR="00577422" w:rsidRDefault="00577422" w:rsidP="00AC74AF">
      <w:pPr>
        <w:tabs>
          <w:tab w:val="left" w:pos="1346"/>
        </w:tabs>
        <w:spacing w:line="360" w:lineRule="auto"/>
      </w:pPr>
      <w:r w:rsidRPr="00AC74AF">
        <w:t>Table 4</w:t>
      </w:r>
      <w:r>
        <w:t xml:space="preserve"> is presented</w:t>
      </w:r>
      <w:r w:rsidR="0026454A">
        <w:t xml:space="preserve"> </w:t>
      </w:r>
      <w:r>
        <w:t>recognizing that the specific shapes of the curves</w:t>
      </w:r>
      <w:r w:rsidR="00790484">
        <w:t xml:space="preserve"> rendered in the GAMs</w:t>
      </w:r>
      <w:r>
        <w:t xml:space="preserve"> </w:t>
      </w:r>
      <w:r w:rsidR="005A5332">
        <w:t>are</w:t>
      </w:r>
      <w:r>
        <w:t xml:space="preserve"> </w:t>
      </w:r>
      <w:r w:rsidR="001C3F44">
        <w:t xml:space="preserve">partly </w:t>
      </w:r>
      <w:r>
        <w:t>subject to the choice of basis dimensions (k=10).</w:t>
      </w:r>
      <w:r w:rsidR="00EC0257">
        <w:t xml:space="preserve"> </w:t>
      </w:r>
      <w:r w:rsidR="00790484">
        <w:t xml:space="preserve">Nevertheless, although period and amplitude </w:t>
      </w:r>
      <w:proofErr w:type="gramStart"/>
      <w:r w:rsidR="00790484">
        <w:t>estimates</w:t>
      </w:r>
      <w:proofErr w:type="gramEnd"/>
      <w:r w:rsidR="00790484">
        <w:t xml:space="preserve"> </w:t>
      </w:r>
      <w:r w:rsidR="00A2090B">
        <w:t xml:space="preserve">of the </w:t>
      </w:r>
      <w:r w:rsidR="00790484">
        <w:t>GAM</w:t>
      </w:r>
      <w:r w:rsidR="00EC0257">
        <w:t xml:space="preserve"> curves (</w:t>
      </w:r>
      <w:r w:rsidR="00EC0257" w:rsidRPr="00AC74AF">
        <w:t>Fig</w:t>
      </w:r>
      <w:r w:rsidR="007A051B" w:rsidRPr="00AC74AF">
        <w:t>ure</w:t>
      </w:r>
      <w:r w:rsidR="00EC0257" w:rsidRPr="00AC74AF">
        <w:t xml:space="preserve">s </w:t>
      </w:r>
      <w:r w:rsidR="00822D24" w:rsidRPr="00AC74AF">
        <w:t>6</w:t>
      </w:r>
      <w:r w:rsidR="00EC0257" w:rsidRPr="00AC74AF">
        <w:t>-</w:t>
      </w:r>
      <w:r w:rsidR="00822D24" w:rsidRPr="00AC74AF">
        <w:t>9</w:t>
      </w:r>
      <w:r w:rsidR="00EC0257">
        <w:t>)</w:t>
      </w:r>
      <w:r w:rsidR="00A2090B">
        <w:t xml:space="preserve"> were used </w:t>
      </w:r>
      <w:r w:rsidR="00686370">
        <w:t xml:space="preserve">as </w:t>
      </w:r>
      <w:r w:rsidR="008E4ADF">
        <w:t>starting points</w:t>
      </w:r>
      <w:r w:rsidR="00A2090B">
        <w:t>,</w:t>
      </w:r>
      <w:r w:rsidR="008E4ADF">
        <w:t xml:space="preserve"> </w:t>
      </w:r>
      <w:r w:rsidR="00A2090B">
        <w:t>e</w:t>
      </w:r>
      <w:r w:rsidR="008E4ADF">
        <w:t xml:space="preserve">ach SRM required multiple iterations to arrive at </w:t>
      </w:r>
      <w:r w:rsidR="00A2090B">
        <w:t xml:space="preserve">the </w:t>
      </w:r>
      <w:r w:rsidR="008E4ADF">
        <w:t>model selected</w:t>
      </w:r>
      <w:r w:rsidR="00686370">
        <w:t xml:space="preserve"> and these </w:t>
      </w:r>
      <w:r w:rsidR="00EC0257">
        <w:t>match the GAMs relatively well</w:t>
      </w:r>
      <w:r w:rsidR="0026454A">
        <w:t>.</w:t>
      </w:r>
      <w:r w:rsidR="00EC0257">
        <w:t xml:space="preserve"> The </w:t>
      </w:r>
      <w:r w:rsidR="002B1877">
        <w:t xml:space="preserve">DOY </w:t>
      </w:r>
      <w:r w:rsidR="00EC0257">
        <w:t xml:space="preserve">onset </w:t>
      </w:r>
      <w:r w:rsidR="0026454A">
        <w:t xml:space="preserve">curve </w:t>
      </w:r>
      <w:r w:rsidR="00EC0257">
        <w:t>period, 314</w:t>
      </w:r>
      <w:r w:rsidR="00AC7637">
        <w:t>0</w:t>
      </w:r>
      <w:r w:rsidR="00EC0257">
        <w:t xml:space="preserve"> days (8.6 years) is calculated from the four </w:t>
      </w:r>
      <w:r w:rsidR="00EC0257">
        <w:lastRenderedPageBreak/>
        <w:t>distinct crests in the GAM curve (</w:t>
      </w:r>
      <w:r w:rsidR="00EC0257" w:rsidRPr="00AC74AF">
        <w:t>Fig</w:t>
      </w:r>
      <w:r w:rsidR="005A5332" w:rsidRPr="00AC74AF">
        <w:t>ure</w:t>
      </w:r>
      <w:r w:rsidR="00EC0257" w:rsidRPr="00AC74AF">
        <w:t xml:space="preserve"> </w:t>
      </w:r>
      <w:r w:rsidR="00822D24" w:rsidRPr="00AC74AF">
        <w:t>6</w:t>
      </w:r>
      <w:r w:rsidR="00EC0257">
        <w:t xml:space="preserve">), while the </w:t>
      </w:r>
      <w:r w:rsidR="002B1877">
        <w:t>MR</w:t>
      </w:r>
      <w:r w:rsidR="00EC0257">
        <w:t xml:space="preserve"> and </w:t>
      </w:r>
      <w:r w:rsidR="002B1877">
        <w:t xml:space="preserve">AR </w:t>
      </w:r>
      <w:r w:rsidR="00EC0257">
        <w:t xml:space="preserve">and the </w:t>
      </w:r>
      <w:r w:rsidR="002B1877">
        <w:t xml:space="preserve">PAR </w:t>
      </w:r>
      <w:r w:rsidR="00EC0257">
        <w:t xml:space="preserve">curves include only three crests in the 1990-2022 dataset, </w:t>
      </w:r>
      <w:r w:rsidR="00AC7637">
        <w:t>3039</w:t>
      </w:r>
      <w:r w:rsidR="00EC0257">
        <w:t xml:space="preserve">, </w:t>
      </w:r>
      <w:r w:rsidR="00AC7637">
        <w:t>3050</w:t>
      </w:r>
      <w:r w:rsidR="00EC0257">
        <w:t>, and 29</w:t>
      </w:r>
      <w:r w:rsidR="00AC7637">
        <w:t>69</w:t>
      </w:r>
      <w:r w:rsidR="00EC0257">
        <w:t xml:space="preserve"> days </w:t>
      </w:r>
      <w:r w:rsidR="00392CCD">
        <w:t>(8.</w:t>
      </w:r>
      <w:r w:rsidR="00AC7637">
        <w:t>3</w:t>
      </w:r>
      <w:r w:rsidR="00392CCD">
        <w:t>, 8.</w:t>
      </w:r>
      <w:r w:rsidR="00AC7637">
        <w:t>4</w:t>
      </w:r>
      <w:r w:rsidR="00392CCD">
        <w:t xml:space="preserve">, and 8.1 years) </w:t>
      </w:r>
      <w:r w:rsidR="00EC0257">
        <w:t xml:space="preserve">respectively. </w:t>
      </w:r>
      <w:r w:rsidR="00AF17CA">
        <w:t>Note th</w:t>
      </w:r>
      <w:r w:rsidR="00790484">
        <w:t>at th</w:t>
      </w:r>
      <w:r w:rsidR="00AF17CA">
        <w:t>e</w:t>
      </w:r>
      <w:r w:rsidR="00790484">
        <w:t xml:space="preserve"> </w:t>
      </w:r>
      <w:r w:rsidR="001C3F44">
        <w:t xml:space="preserve">DOY </w:t>
      </w:r>
      <w:r w:rsidR="00AF17CA">
        <w:t xml:space="preserve">onset wave period and the periods of the </w:t>
      </w:r>
      <w:r w:rsidR="001C3F44">
        <w:t xml:space="preserve">MR, AR, </w:t>
      </w:r>
      <w:r w:rsidR="00AF17CA">
        <w:t xml:space="preserve">and </w:t>
      </w:r>
      <w:r w:rsidR="001C3F44">
        <w:t>PAR</w:t>
      </w:r>
      <w:r w:rsidR="00790484">
        <w:t xml:space="preserve"> are not identical</w:t>
      </w:r>
      <w:r w:rsidR="00AF17CA">
        <w:t xml:space="preserve">. The waves may be out of synchrony or, more likely, the data </w:t>
      </w:r>
      <w:r w:rsidR="00686370">
        <w:t xml:space="preserve">may </w:t>
      </w:r>
      <w:r w:rsidR="00AF17CA">
        <w:t xml:space="preserve">not </w:t>
      </w:r>
      <w:r w:rsidR="00686370">
        <w:t xml:space="preserve">be sufficiently </w:t>
      </w:r>
      <w:r w:rsidR="00AF17CA">
        <w:t>robust</w:t>
      </w:r>
      <w:r w:rsidR="005416FF">
        <w:t>.</w:t>
      </w:r>
    </w:p>
    <w:p w14:paraId="41DF8CE8" w14:textId="77777777" w:rsidR="00107DCF" w:rsidRDefault="00107DCF" w:rsidP="00AC74AF">
      <w:pPr>
        <w:tabs>
          <w:tab w:val="left" w:pos="1346"/>
        </w:tabs>
        <w:spacing w:line="360" w:lineRule="auto"/>
      </w:pPr>
    </w:p>
    <w:p w14:paraId="43C6E807" w14:textId="50654C29" w:rsidR="00107DCF" w:rsidRDefault="00107DCF" w:rsidP="00AC74AF">
      <w:pPr>
        <w:tabs>
          <w:tab w:val="left" w:pos="1346"/>
        </w:tabs>
        <w:spacing w:line="360" w:lineRule="auto"/>
      </w:pPr>
      <w:r>
        <w:t>The sinusoid wave amplitudes (</w:t>
      </w:r>
      <w:r w:rsidR="00297C7A">
        <w:t>c</w:t>
      </w:r>
      <w:r>
        <w:t xml:space="preserve">rest minus </w:t>
      </w:r>
      <w:r w:rsidR="00297C7A">
        <w:t>t</w:t>
      </w:r>
      <w:r>
        <w:t xml:space="preserve">rough) </w:t>
      </w:r>
      <w:r w:rsidR="00BA1DFD">
        <w:t xml:space="preserve">produced by the GAMs </w:t>
      </w:r>
      <w:r>
        <w:t xml:space="preserve">are very substantial. The smallest amplitude in the </w:t>
      </w:r>
      <w:r w:rsidR="00AC7637">
        <w:t xml:space="preserve">DOY </w:t>
      </w:r>
      <w:r w:rsidR="00BA1DFD">
        <w:t>onset time series GAM is 14 days, the largest</w:t>
      </w:r>
      <w:r w:rsidR="00722824">
        <w:t>,</w:t>
      </w:r>
      <w:r w:rsidR="00BA1DFD">
        <w:t xml:space="preserve"> 29 days or more than </w:t>
      </w:r>
      <w:r w:rsidR="00FF4D4F">
        <w:t>four</w:t>
      </w:r>
      <w:r w:rsidR="00BA1DFD">
        <w:t xml:space="preserve"> weeks. </w:t>
      </w:r>
      <w:r w:rsidR="00686370">
        <w:t>The m</w:t>
      </w:r>
      <w:r w:rsidR="00480DDA">
        <w:t xml:space="preserve">ean </w:t>
      </w:r>
      <w:r w:rsidR="001236D3">
        <w:t xml:space="preserve">amplitudes of </w:t>
      </w:r>
      <w:r w:rsidR="00480DDA">
        <w:t>M</w:t>
      </w:r>
      <w:r w:rsidR="006B331F">
        <w:t>R</w:t>
      </w:r>
      <w:r w:rsidR="00480DDA">
        <w:t>, A</w:t>
      </w:r>
      <w:r w:rsidR="006B331F">
        <w:t>R</w:t>
      </w:r>
      <w:r w:rsidR="00480DDA">
        <w:t>, and PAR</w:t>
      </w:r>
      <w:r w:rsidR="001236D3">
        <w:t xml:space="preserve"> are </w:t>
      </w:r>
      <w:r w:rsidR="00480DDA">
        <w:t>90 mm,</w:t>
      </w:r>
      <w:r w:rsidR="001236D3">
        <w:t xml:space="preserve"> </w:t>
      </w:r>
      <w:r w:rsidR="00480DDA">
        <w:t>42 mm, and 25%</w:t>
      </w:r>
      <w:r w:rsidR="001236D3">
        <w:t xml:space="preserve"> respectively</w:t>
      </w:r>
      <w:r w:rsidR="00722824">
        <w:t xml:space="preserve">. </w:t>
      </w:r>
    </w:p>
    <w:p w14:paraId="23038CB0" w14:textId="77777777" w:rsidR="006666FF" w:rsidRDefault="006666FF" w:rsidP="00AC74AF">
      <w:pPr>
        <w:spacing w:line="360" w:lineRule="auto"/>
      </w:pPr>
    </w:p>
    <w:bookmarkEnd w:id="2"/>
    <w:p w14:paraId="73A629B1" w14:textId="29B460E4" w:rsidR="003816A3" w:rsidRDefault="003F25D5" w:rsidP="00483EA8">
      <w:pPr>
        <w:spacing w:line="360" w:lineRule="auto"/>
      </w:pPr>
      <w:r>
        <w:t>Previous Research</w:t>
      </w:r>
    </w:p>
    <w:p w14:paraId="570F418D" w14:textId="5FA1E51D" w:rsidR="00565CA6" w:rsidRDefault="00781045" w:rsidP="00565CA6">
      <w:pPr>
        <w:spacing w:line="360" w:lineRule="auto"/>
      </w:pPr>
      <w:r>
        <w:t>C</w:t>
      </w:r>
      <w:r w:rsidR="00565CA6">
        <w:t xml:space="preserve">limatologists have been researching the </w:t>
      </w:r>
      <w:r>
        <w:t xml:space="preserve">nature </w:t>
      </w:r>
      <w:r w:rsidR="00565CA6">
        <w:t>of the NAM</w:t>
      </w:r>
      <w:r>
        <w:t xml:space="preserve"> </w:t>
      </w:r>
      <w:r w:rsidR="00565CA6">
        <w:t xml:space="preserve">for </w:t>
      </w:r>
      <w:r w:rsidR="004A153B">
        <w:t xml:space="preserve">more than </w:t>
      </w:r>
      <w:r w:rsidR="00565CA6">
        <w:t>a century</w:t>
      </w:r>
      <w:r w:rsidR="004A153B">
        <w:t xml:space="preserve"> </w:t>
      </w:r>
      <w:r w:rsidR="004A153B">
        <w:fldChar w:fldCharType="begin"/>
      </w:r>
      <w:r w:rsidR="004E00E3">
        <w:instrText xml:space="preserve"> ADDIN EN.CITE &lt;EndNote&gt;&lt;Cite&gt;&lt;Author&gt;Huntington&lt;/Author&gt;&lt;Year&gt;1914&lt;/Year&gt;&lt;RecNum&gt;362&lt;/RecNum&gt;&lt;DisplayText&gt;[55]&lt;/DisplayText&gt;&lt;record&gt;&lt;rec-number&gt;362&lt;/rec-number&gt;&lt;foreign-keys&gt;&lt;key app="EN" db-id="awwzw22wsvzsxzepxea59xtpa22ppf5s2xr5" timestamp="1739213999" guid="a1e32e8e-f08d-4761-a74c-c9594fce02ce"&gt;362&lt;/key&gt;&lt;/foreign-keys&gt;&lt;ref-type name="Book"&gt;6&lt;/ref-type&gt;&lt;contributors&gt;&lt;authors&gt;&lt;author&gt;Huntington, Ellsworth&lt;/author&gt;&lt;/authors&gt;&lt;/contributors&gt;&lt;titles&gt;&lt;title&gt;The climatic factor as illustrated in arid America&lt;/title&gt;&lt;/titles&gt;&lt;number&gt;192&lt;/number&gt;&lt;dates&gt;&lt;year&gt;1914&lt;/year&gt;&lt;/dates&gt;&lt;publisher&gt;Carnegie institution of Washington&lt;/publisher&gt;&lt;urls&gt;&lt;/urls&gt;&lt;/record&gt;&lt;/Cite&gt;&lt;/EndNote&gt;</w:instrText>
      </w:r>
      <w:r w:rsidR="004A153B">
        <w:fldChar w:fldCharType="separate"/>
      </w:r>
      <w:r w:rsidR="004E00E3">
        <w:rPr>
          <w:noProof/>
        </w:rPr>
        <w:t>[55]</w:t>
      </w:r>
      <w:r w:rsidR="004A153B">
        <w:fldChar w:fldCharType="end"/>
      </w:r>
      <w:r w:rsidR="00565CA6">
        <w:t xml:space="preserve">. In assessing our </w:t>
      </w:r>
      <w:r w:rsidR="004A153B">
        <w:t>results,</w:t>
      </w:r>
      <w:r w:rsidR="00565CA6">
        <w:t xml:space="preserve"> we </w:t>
      </w:r>
      <w:r w:rsidR="006B331F">
        <w:t>surveyed</w:t>
      </w:r>
      <w:r w:rsidR="00686370">
        <w:t xml:space="preserve"> the</w:t>
      </w:r>
      <w:r w:rsidR="006B331F">
        <w:t xml:space="preserve"> </w:t>
      </w:r>
      <w:r w:rsidR="00565CA6">
        <w:t xml:space="preserve">relevant </w:t>
      </w:r>
      <w:r w:rsidR="004A153B">
        <w:t>literature,</w:t>
      </w:r>
      <w:r w:rsidR="00565CA6">
        <w:t xml:space="preserve"> a </w:t>
      </w:r>
      <w:r w:rsidR="00350405">
        <w:t xml:space="preserve">portion of </w:t>
      </w:r>
      <w:r w:rsidR="00565CA6">
        <w:t xml:space="preserve">which is listed in Table 5. </w:t>
      </w:r>
      <w:r w:rsidR="004A153B">
        <w:t>The aims, priorities, and tools available to r</w:t>
      </w:r>
      <w:r w:rsidR="00565CA6">
        <w:t>esearch</w:t>
      </w:r>
      <w:r w:rsidR="004A153B">
        <w:t>ers over time</w:t>
      </w:r>
      <w:r w:rsidR="00686370">
        <w:t xml:space="preserve"> have</w:t>
      </w:r>
      <w:r w:rsidR="004A153B">
        <w:t xml:space="preserve"> evolved </w:t>
      </w:r>
      <w:r w:rsidR="00565CA6">
        <w:t>from recognition</w:t>
      </w:r>
      <w:r w:rsidR="004A153B">
        <w:t xml:space="preserve">, </w:t>
      </w:r>
      <w:r w:rsidR="00565CA6">
        <w:t>to characterization, investigation</w:t>
      </w:r>
      <w:r w:rsidR="004A153B">
        <w:t>s</w:t>
      </w:r>
      <w:r w:rsidR="00565CA6">
        <w:t xml:space="preserve"> of origin, modelling, linkage to global systems, and, most recently, </w:t>
      </w:r>
      <w:r w:rsidR="00E33CE7">
        <w:t xml:space="preserve">the </w:t>
      </w:r>
      <w:r>
        <w:t xml:space="preserve">future </w:t>
      </w:r>
      <w:r w:rsidR="00E33CE7">
        <w:t xml:space="preserve">of the monsoon </w:t>
      </w:r>
      <w:r w:rsidR="00565CA6">
        <w:t xml:space="preserve">in a warming climate. These focus areas overlap and continue. Throughout this extensive history of </w:t>
      </w:r>
      <w:proofErr w:type="gramStart"/>
      <w:r w:rsidR="00565CA6">
        <w:t>research</w:t>
      </w:r>
      <w:proofErr w:type="gramEnd"/>
      <w:r w:rsidR="00621A7C">
        <w:t xml:space="preserve"> </w:t>
      </w:r>
      <w:r w:rsidR="00565CA6">
        <w:t>the identification and analysis of monsoon onset</w:t>
      </w:r>
      <w:r w:rsidR="00621A7C">
        <w:t xml:space="preserve"> </w:t>
      </w:r>
      <w:r>
        <w:t xml:space="preserve">and retreat </w:t>
      </w:r>
      <w:r w:rsidR="00686370">
        <w:t xml:space="preserve">has </w:t>
      </w:r>
      <w:r w:rsidR="00621A7C">
        <w:t>relied on several approaches</w:t>
      </w:r>
      <w:r w:rsidR="008A476E">
        <w:t>:</w:t>
      </w:r>
      <w:r w:rsidR="00621A7C">
        <w:t xml:space="preserve"> single day rainfall thresholds,</w:t>
      </w:r>
      <w:r w:rsidR="00910764">
        <w:t xml:space="preserve"> wind measurements, </w:t>
      </w:r>
      <w:r w:rsidR="00621A7C">
        <w:t xml:space="preserve">multi-day dewpoint and rainfall thresholds, combinations of climate variables, rainfall indices, and more. </w:t>
      </w:r>
    </w:p>
    <w:p w14:paraId="332E6700" w14:textId="7F52A34C" w:rsidR="003816A3" w:rsidRDefault="003816A3" w:rsidP="00AC74AF">
      <w:pPr>
        <w:spacing w:line="360" w:lineRule="auto"/>
      </w:pPr>
    </w:p>
    <w:p w14:paraId="7B34D1AA" w14:textId="515C977B" w:rsidR="00781045" w:rsidRDefault="00781045" w:rsidP="00AC74AF">
      <w:pPr>
        <w:spacing w:line="360" w:lineRule="auto"/>
      </w:pPr>
      <w:r>
        <w:t>Table 5 lists 2</w:t>
      </w:r>
      <w:r w:rsidR="00C20217">
        <w:t>1</w:t>
      </w:r>
      <w:r>
        <w:t xml:space="preserve"> </w:t>
      </w:r>
      <w:r w:rsidR="00C20217">
        <w:t xml:space="preserve">NAM </w:t>
      </w:r>
      <w:r>
        <w:t>research contributions</w:t>
      </w:r>
      <w:r w:rsidR="00232468">
        <w:t xml:space="preserve">, only two of which, </w:t>
      </w:r>
      <w:r w:rsidR="00232468">
        <w:fldChar w:fldCharType="begin">
          <w:fldData xml:space="preserve">PEVuZE5vdGU+PENpdGUgQXV0aG9yWWVhcj0iMSI+PEF1dGhvcj5FbGxpczwvQXV0aG9yPjxZZWFy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</w:fldData>
        </w:fldChar>
      </w:r>
      <w:r w:rsidR="004E00E3">
        <w:instrText xml:space="preserve"> ADDIN EN.CITE </w:instrText>
      </w:r>
      <w:r w:rsidR="004E00E3">
        <w:fldChar w:fldCharType="begin">
          <w:fldData xml:space="preserve">PEVuZE5vdGU+PENpdGUgQXV0aG9yWWVhcj0iMSI+PEF1dGhvcj5FbGxpczwvQXV0aG9yPjxZZWFy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</w:fldData>
        </w:fldChar>
      </w:r>
      <w:r w:rsidR="004E00E3">
        <w:instrText xml:space="preserve"> ADDIN EN.CITE.DATA </w:instrText>
      </w:r>
      <w:r w:rsidR="004E00E3">
        <w:fldChar w:fldCharType="end"/>
      </w:r>
      <w:r w:rsidR="00232468">
        <w:fldChar w:fldCharType="separate"/>
      </w:r>
      <w:r w:rsidR="004E00E3">
        <w:rPr>
          <w:noProof/>
        </w:rPr>
        <w:t>Ellis, et al. [56], García-Franco, et al. [57]</w:t>
      </w:r>
      <w:r w:rsidR="00232468">
        <w:fldChar w:fldCharType="end"/>
      </w:r>
      <w:r w:rsidR="00232468">
        <w:t xml:space="preserve">, were devoted to identifying dates of monsoon onset. </w:t>
      </w:r>
      <w:r w:rsidR="00B43B97">
        <w:t xml:space="preserve">Of the 20, two authors used multiple onset identifiers </w:t>
      </w:r>
      <w:r w:rsidR="00D657D2">
        <w:fldChar w:fldCharType="begin"/>
      </w:r>
      <w:r w:rsidR="004E00E3">
        <w:instrText xml:space="preserve"> ADDIN EN.CITE &lt;EndNote&gt;&lt;Cite&gt;&lt;Author&gt;Brenner&lt;/Author&gt;&lt;Year&gt;1973&lt;/Year&gt;&lt;RecNum&gt;20&lt;/RecNum&gt;&lt;DisplayText&gt;[27, 58]&lt;/DisplayText&gt;&lt;record&gt;&lt;rec-number&gt;20&lt;/rec-number&gt;&lt;foreign-keys&gt;&lt;key app="EN" db-id="awwzw22wsvzsxzepxea59xtpa22ppf5s2xr5" timestamp="1731469570" guid="36ae447c-f064-413f-b646-d926b6cadbb7"&gt;20&lt;/key&gt;&lt;/foreign-keys&gt;&lt;ref-type name="Book"&gt;6&lt;/ref-type&gt;&lt;contributors&gt;&lt;authors&gt;&lt;author&gt;Brenner, Ira S&lt;/author&gt;&lt;/authors&gt;&lt;/contributors&gt;&lt;titles&gt;&lt;title&gt;A surge of maritime tropical air--Gulf of California to the southwestern United States&lt;/title&gt;&lt;/titles&gt;&lt;volume&gt;88&lt;/volume&gt;&lt;dates&gt;&lt;year&gt;1973&lt;/year&gt;&lt;/dates&gt;&lt;publisher&gt;US Department of Commerce, National Oceanic and Atmospheric Administration …&lt;/publisher&gt;&lt;urls&gt;&lt;/urls&gt;&lt;/record&gt;&lt;/Cite&gt;&lt;Cite&gt;&lt;Author&gt;Douglas&lt;/Author&gt;&lt;Year&gt;1993&lt;/Year&gt;&lt;RecNum&gt;21&lt;/RecNum&gt;&lt;record&gt;&lt;rec-number&gt;21&lt;/rec-number&gt;&lt;foreign-keys&gt;&lt;key app="EN" db-id="awwzw22wsvzsxzepxea59xtpa22ppf5s2xr5" timestamp="1731469573" guid="818600d5-bc1a-4992-915a-d522370cf0cc"&gt;21&lt;/key&gt;&lt;/foreign-keys&gt;&lt;ref-type name="Journal Article"&gt;17&lt;/ref-type&gt;&lt;contributors&gt;&lt;authors&gt;&lt;author&gt;Douglas, Michael W&lt;/author&gt;&lt;author&gt;Maddox, Robert A&lt;/author&gt;&lt;author&gt;Howard, Kenneth&lt;/author&gt;&lt;author&gt;Reyes, Sergio&lt;/author&gt;&lt;/authors&gt;&lt;/contributors&gt;&lt;titles&gt;&lt;title&gt;The mexican monsoon&lt;/title&gt;&lt;secondary-title&gt;Journal of Climate&lt;/secondary-title&gt;&lt;/titles&gt;&lt;periodical&gt;&lt;full-title&gt;Journal of Climate&lt;/full-title&gt;&lt;/periodical&gt;&lt;pages&gt;1665-1677&lt;/pages&gt;&lt;volume&gt;6&lt;/volume&gt;&lt;number&gt;8&lt;/number&gt;&lt;dates&gt;&lt;year&gt;1993&lt;/year&gt;&lt;/dates&gt;&lt;isbn&gt;1520-0442&lt;/isbn&gt;&lt;urls&gt;&lt;/urls&gt;&lt;/record&gt;&lt;/Cite&gt;&lt;/EndNote&gt;</w:instrText>
      </w:r>
      <w:r w:rsidR="00D657D2">
        <w:fldChar w:fldCharType="separate"/>
      </w:r>
      <w:r w:rsidR="004E00E3">
        <w:rPr>
          <w:noProof/>
        </w:rPr>
        <w:t>[27, 58]</w:t>
      </w:r>
      <w:r w:rsidR="00D657D2">
        <w:fldChar w:fldCharType="end"/>
      </w:r>
      <w:r w:rsidR="00D657D2">
        <w:t xml:space="preserve">, 11 relied on variously constrained multi-day precipitation thresholds </w:t>
      </w:r>
      <w:r w:rsidR="00517F27">
        <w:fldChar w:fldCharType="begin">
          <w:fldData xml:space="preserve">PEVuZE5vdGU+PENpdGU+PEF1dGhvcj5IaWdnaW5zPC9BdXRob3I+PFllYXI+MTk5NzwvWWVhcj48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</w:fldData>
        </w:fldChar>
      </w:r>
      <w:r w:rsidR="004E00E3">
        <w:instrText xml:space="preserve"> ADDIN EN.CITE </w:instrText>
      </w:r>
      <w:r w:rsidR="004E00E3">
        <w:fldChar w:fldCharType="begin">
          <w:fldData xml:space="preserve">PEVuZE5vdGU+PENpdGU+PEF1dGhvcj5IaWdnaW5zPC9BdXRob3I+PFllYXI+MTk5NzwvWWVhcj48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</w:fldData>
        </w:fldChar>
      </w:r>
      <w:r w:rsidR="004E00E3">
        <w:instrText xml:space="preserve"> ADDIN EN.CITE.DATA </w:instrText>
      </w:r>
      <w:r w:rsidR="004E00E3">
        <w:fldChar w:fldCharType="end"/>
      </w:r>
      <w:r w:rsidR="00517F27">
        <w:fldChar w:fldCharType="separate"/>
      </w:r>
      <w:r w:rsidR="004E00E3">
        <w:rPr>
          <w:noProof/>
        </w:rPr>
        <w:t>[25, 26, 54, 59-67]</w:t>
      </w:r>
      <w:r w:rsidR="00517F27">
        <w:fldChar w:fldCharType="end"/>
      </w:r>
      <w:r w:rsidR="00D657D2">
        <w:t xml:space="preserve">, </w:t>
      </w:r>
      <w:r w:rsidR="00517F27">
        <w:t>five</w:t>
      </w:r>
      <w:r w:rsidR="00D657D2">
        <w:t xml:space="preserve"> used abrupt or anomalous changes in rainfall amounts</w:t>
      </w:r>
      <w:r w:rsidR="00517F27">
        <w:t xml:space="preserve"> </w:t>
      </w:r>
      <w:r w:rsidR="00517F27">
        <w:fldChar w:fldCharType="begin">
          <w:fldData xml:space="preserve">PEVuZE5vdGU+PENpdGU+PEF1dGhvcj5Ccnlzb248L0F1dGhvcj48WWVhcj4xOTU1PC9ZZWFyPjxS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</w:fldData>
        </w:fldChar>
      </w:r>
      <w:r w:rsidR="004E00E3">
        <w:instrText xml:space="preserve"> ADDIN EN.CITE </w:instrText>
      </w:r>
      <w:r w:rsidR="004E00E3">
        <w:fldChar w:fldCharType="begin">
          <w:fldData xml:space="preserve">PEVuZE5vdGU+PENpdGU+PEF1dGhvcj5Ccnlzb248L0F1dGhvcj48WWVhcj4xOTU1PC9ZZWFyPjxS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</w:fldData>
        </w:fldChar>
      </w:r>
      <w:r w:rsidR="004E00E3">
        <w:instrText xml:space="preserve"> ADDIN EN.CITE.DATA </w:instrText>
      </w:r>
      <w:r w:rsidR="004E00E3">
        <w:fldChar w:fldCharType="end"/>
      </w:r>
      <w:r w:rsidR="00517F27">
        <w:fldChar w:fldCharType="separate"/>
      </w:r>
      <w:r w:rsidR="004E00E3">
        <w:rPr>
          <w:noProof/>
        </w:rPr>
        <w:t>[27, 53, 58, 68, 69]</w:t>
      </w:r>
      <w:r w:rsidR="00517F27">
        <w:fldChar w:fldCharType="end"/>
      </w:r>
      <w:r w:rsidR="00D657D2">
        <w:t>, three favored a multi-day dewpoint threshold</w:t>
      </w:r>
      <w:r w:rsidR="00517F27">
        <w:t xml:space="preserve"> </w:t>
      </w:r>
      <w:r w:rsidR="00517F27">
        <w:fldChar w:fldCharType="begin">
          <w:fldData xml:space="preserve">PEVuZE5vdGU+PENpdGU+PEF1dGhvcj5CcmVubmVyPC9BdXRob3I+PFllYXI+MTk3MzwvWWVhcj48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</w:fldData>
        </w:fldChar>
      </w:r>
      <w:r w:rsidR="004E00E3">
        <w:instrText xml:space="preserve"> ADDIN EN.CITE </w:instrText>
      </w:r>
      <w:r w:rsidR="004E00E3">
        <w:fldChar w:fldCharType="begin">
          <w:fldData xml:space="preserve">PEVuZE5vdGU+PENpdGU+PEF1dGhvcj5CcmVubmVyPC9BdXRob3I+PFllYXI+MTk3MzwvWWVhcj48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</w:fldData>
        </w:fldChar>
      </w:r>
      <w:r w:rsidR="004E00E3">
        <w:instrText xml:space="preserve"> ADDIN EN.CITE.DATA </w:instrText>
      </w:r>
      <w:r w:rsidR="004E00E3">
        <w:fldChar w:fldCharType="end"/>
      </w:r>
      <w:r w:rsidR="00517F27">
        <w:fldChar w:fldCharType="separate"/>
      </w:r>
      <w:r w:rsidR="004E00E3">
        <w:rPr>
          <w:noProof/>
        </w:rPr>
        <w:t>[27, 56, 70]</w:t>
      </w:r>
      <w:r w:rsidR="00517F27">
        <w:fldChar w:fldCharType="end"/>
      </w:r>
      <w:r w:rsidR="00D657D2">
        <w:t xml:space="preserve">, </w:t>
      </w:r>
      <w:r w:rsidR="00945C76">
        <w:t xml:space="preserve">three prioritized change in wind direction </w:t>
      </w:r>
      <w:r w:rsidR="00945C76">
        <w:fldChar w:fldCharType="begin">
          <w:fldData xml:space="preserve">PEVuZE5vdGU+PENpdGU+PEF1dGhvcj5IdW50aW5ndG9uPC9BdXRob3I+PFllYXI+MTkxNDwvWWVh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</w:fldData>
        </w:fldChar>
      </w:r>
      <w:r w:rsidR="004E00E3">
        <w:instrText xml:space="preserve"> ADDIN EN.CITE </w:instrText>
      </w:r>
      <w:r w:rsidR="004E00E3">
        <w:fldChar w:fldCharType="begin">
          <w:fldData xml:space="preserve">PEVuZE5vdGU+PENpdGU+PEF1dGhvcj5IdW50aW5ndG9uPC9BdXRob3I+PFllYXI+MTkxNDwvWWVh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</w:fldData>
        </w:fldChar>
      </w:r>
      <w:r w:rsidR="004E00E3">
        <w:instrText xml:space="preserve"> ADDIN EN.CITE.DATA </w:instrText>
      </w:r>
      <w:r w:rsidR="004E00E3">
        <w:fldChar w:fldCharType="end"/>
      </w:r>
      <w:r w:rsidR="00945C76">
        <w:fldChar w:fldCharType="separate"/>
      </w:r>
      <w:r w:rsidR="004E00E3">
        <w:rPr>
          <w:noProof/>
        </w:rPr>
        <w:t>[27, 55, 58]</w:t>
      </w:r>
      <w:r w:rsidR="00945C76">
        <w:fldChar w:fldCharType="end"/>
      </w:r>
      <w:r w:rsidR="00945C76">
        <w:t xml:space="preserve">, </w:t>
      </w:r>
      <w:r w:rsidR="00D657D2">
        <w:t>one employed multiple surface measurements</w:t>
      </w:r>
      <w:r w:rsidR="00517F27">
        <w:t xml:space="preserve"> </w:t>
      </w:r>
      <w:r w:rsidR="00945C76">
        <w:fldChar w:fldCharType="begin"/>
      </w:r>
      <w:r w:rsidR="00945C76">
        <w:instrText xml:space="preserve"> ADDIN EN.CITE &lt;EndNote&gt;&lt;Cite&gt;&lt;Author&gt;Brenner&lt;/Author&gt;&lt;Year&gt;1973&lt;/Year&gt;&lt;RecNum&gt;20&lt;/RecNum&gt;&lt;DisplayText&gt;[27]&lt;/DisplayText&gt;&lt;record&gt;&lt;rec-number&gt;20&lt;/rec-number&gt;&lt;foreign-keys&gt;&lt;key app="EN" db-id="awwzw22wsvzsxzepxea59xtpa22ppf5s2xr5" timestamp="1731469570" guid="36ae447c-f064-413f-b646-d926b6cadbb7"&gt;20&lt;/key&gt;&lt;/foreign-keys&gt;&lt;ref-type name="Book"&gt;6&lt;/ref-type&gt;&lt;contributors&gt;&lt;authors&gt;&lt;author&gt;Brenner, Ira S&lt;/author&gt;&lt;/authors&gt;&lt;/contributors&gt;&lt;titles&gt;&lt;title&gt;A surge of maritime tropical air--Gulf of California to the southwestern United States&lt;/title&gt;&lt;/titles&gt;&lt;volume&gt;88&lt;/volume&gt;&lt;dates&gt;&lt;year&gt;1973&lt;/year&gt;&lt;/dates&gt;&lt;publisher&gt;US Department of Commerce, National Oceanic and Atmospheric Administration …&lt;/publisher&gt;&lt;urls&gt;&lt;/urls&gt;&lt;/record&gt;&lt;/Cite&gt;&lt;/EndNote&gt;</w:instrText>
      </w:r>
      <w:r w:rsidR="00945C76">
        <w:fldChar w:fldCharType="separate"/>
      </w:r>
      <w:r w:rsidR="00945C76">
        <w:rPr>
          <w:noProof/>
        </w:rPr>
        <w:t>[27]</w:t>
      </w:r>
      <w:r w:rsidR="00945C76">
        <w:fldChar w:fldCharType="end"/>
      </w:r>
      <w:r w:rsidR="00D657D2">
        <w:t xml:space="preserve">, and one developed a novel wavelet transform procedure </w:t>
      </w:r>
      <w:r w:rsidR="00517F27">
        <w:fldChar w:fldCharType="begin"/>
      </w:r>
      <w:r w:rsidR="004E00E3">
        <w:instrText xml:space="preserve"> ADDIN EN.CITE &lt;EndNote&gt;&lt;Cite&gt;&lt;Author&gt;García-Franco&lt;/Author&gt;&lt;Year&gt;2020&lt;/Year&gt;&lt;RecNum&gt;74&lt;/RecNum&gt;&lt;DisplayText&gt;[57]&lt;/DisplayText&gt;&lt;record&gt;&lt;rec-number&gt;74&lt;/rec-number&gt;&lt;foreign-keys&gt;&lt;key app="EN" db-id="awwzw22wsvzsxzepxea59xtpa22ppf5s2xr5" timestamp="1731469683" guid="84b74db8-694d-4378-af3d-c7579a798d42"&gt;74&lt;/key&gt;&lt;/foreign-keys&gt;&lt;ref-type name="Journal Article"&gt;17&lt;/ref-type&gt;&lt;contributors&gt;&lt;authors&gt;&lt;author&gt;García-Franco, Jorge L.&lt;/author&gt;&lt;author&gt;Gray, Lesley J.&lt;/author&gt;&lt;author&gt;Osprey, Scott&lt;/author&gt;&lt;/authors&gt;&lt;/contributors&gt;&lt;titles&gt;&lt;title&gt;The American monsoon system in HadGEM3 and UKESM1&lt;/title&gt;&lt;secondary-title&gt;Weather and Climate Dynamics&lt;/secondary-title&gt;&lt;/titles&gt;&lt;periodical&gt;&lt;full-title&gt;Weather and Climate Dynamics&lt;/full-title&gt;&lt;/periodical&gt;&lt;pages&gt;349-371&lt;/pages&gt;&lt;volume&gt;1&lt;/volume&gt;&lt;number&gt;2&lt;/number&gt;&lt;dates&gt;&lt;year&gt;2020&lt;/year&gt;&lt;pub-dates&gt;&lt;date&gt;2020-07-21&lt;/date&gt;&lt;/pub-dates&gt;&lt;/dates&gt;&lt;publisher&gt;Copernicus GmbH&lt;/publisher&gt;&lt;isbn&gt;2698-4016&lt;/isbn&gt;&lt;urls&gt;&lt;/urls&gt;&lt;electronic-resource-num&gt;10.5194/wcd-1-349-2020&lt;/electronic-resource-num&gt;&lt;access-date&gt;2023-12-08T01:59:48&lt;/access-date&gt;&lt;/record&gt;&lt;/Cite&gt;&lt;/EndNote&gt;</w:instrText>
      </w:r>
      <w:r w:rsidR="00517F27">
        <w:fldChar w:fldCharType="separate"/>
      </w:r>
      <w:r w:rsidR="004E00E3">
        <w:rPr>
          <w:noProof/>
        </w:rPr>
        <w:t>[57]</w:t>
      </w:r>
      <w:r w:rsidR="00517F27">
        <w:fldChar w:fldCharType="end"/>
      </w:r>
      <w:r w:rsidR="00D657D2">
        <w:t xml:space="preserve">. </w:t>
      </w:r>
      <w:r w:rsidR="00F764D0">
        <w:t xml:space="preserve">Each author chose a monsoon onset </w:t>
      </w:r>
      <w:r w:rsidR="00F764D0">
        <w:lastRenderedPageBreak/>
        <w:t xml:space="preserve">definition that would facilitate analysis or support </w:t>
      </w:r>
      <w:r w:rsidR="00851BD0">
        <w:t xml:space="preserve">a research goal </w:t>
      </w:r>
      <w:r w:rsidR="00F764D0">
        <w:t xml:space="preserve">as </w:t>
      </w:r>
      <w:proofErr w:type="gramStart"/>
      <w:r w:rsidR="00F764D0">
        <w:t>did we</w:t>
      </w:r>
      <w:proofErr w:type="gramEnd"/>
      <w:r w:rsidR="00F764D0">
        <w:t xml:space="preserve"> in choosing our own unique definition. Our interest lay in the need </w:t>
      </w:r>
      <w:r w:rsidR="006B331F">
        <w:t xml:space="preserve">for </w:t>
      </w:r>
      <w:r w:rsidR="00F764D0">
        <w:t xml:space="preserve">desert plants at the tail end of a lengthy foresummer drought amid increasingly harsh </w:t>
      </w:r>
      <w:r w:rsidR="00E33CE7">
        <w:t>temperatures</w:t>
      </w:r>
      <w:r w:rsidR="00F764D0">
        <w:t xml:space="preserve"> to take advantage of the coming rains as quickly as possible. The ≥10 mm criteri</w:t>
      </w:r>
      <w:r w:rsidR="00E33CE7">
        <w:t>on</w:t>
      </w:r>
      <w:r w:rsidR="00F764D0">
        <w:t xml:space="preserve"> was chosen as the least amount that would potentially trigger plant growth</w:t>
      </w:r>
      <w:r w:rsidR="00C15783">
        <w:t xml:space="preserve"> to support investigations </w:t>
      </w:r>
      <w:r w:rsidR="00E33CE7">
        <w:t xml:space="preserve">of the phenology of desert plants, not </w:t>
      </w:r>
      <w:r w:rsidR="00C15783">
        <w:t xml:space="preserve">monsoon season climatology. </w:t>
      </w:r>
      <w:r w:rsidR="00E33CE7">
        <w:t xml:space="preserve">As it happened, our approach may have revealed an important pattern in </w:t>
      </w:r>
      <w:r w:rsidR="0039268C">
        <w:t>DOY onset</w:t>
      </w:r>
      <w:r w:rsidR="00E33CE7">
        <w:t xml:space="preserve"> and precipitation</w:t>
      </w:r>
      <w:r w:rsidR="003F25D5">
        <w:t xml:space="preserve"> that has so far escaped notice</w:t>
      </w:r>
      <w:r w:rsidR="00E33CE7">
        <w:t xml:space="preserve">. </w:t>
      </w:r>
    </w:p>
    <w:p w14:paraId="0BCA9F0B" w14:textId="77777777" w:rsidR="00945C76" w:rsidRDefault="00945C76" w:rsidP="00AC74AF">
      <w:pPr>
        <w:spacing w:line="360" w:lineRule="auto"/>
      </w:pPr>
    </w:p>
    <w:p w14:paraId="7D507D38" w14:textId="189719A3" w:rsidR="00350405" w:rsidRDefault="00A454D4" w:rsidP="00AC74AF">
      <w:pPr>
        <w:spacing w:line="360" w:lineRule="auto"/>
      </w:pPr>
      <w:r>
        <w:t>With one exception (</w:t>
      </w:r>
      <w:r w:rsidR="001D40CC">
        <w:fldChar w:fldCharType="begin"/>
      </w:r>
      <w:r w:rsidR="001D40CC">
        <w:instrText xml:space="preserve"> ADDIN EN.CITE &lt;EndNote&gt;&lt;Cite&gt;&lt;Author&gt;Petrie&lt;/Author&gt;&lt;Year&gt;2014&lt;/Year&gt;&lt;RecNum&gt;368&lt;/RecNum&gt;&lt;DisplayText&gt;[48]&lt;/DisplayText&gt;&lt;record&gt;&lt;rec-number&gt;368&lt;/rec-number&gt;&lt;foreign-keys&gt;&lt;key app="EN" db-id="awwzw22wsvzsxzepxea59xtpa22ppf5s2xr5" timestamp="1740235694" guid="f1e67bd0-417e-4153-9a70-fbc56fbd351d"&gt;368&lt;/key&gt;&lt;/foreign-keys&gt;&lt;ref-type name="Journal Article"&gt;17&lt;/ref-type&gt;&lt;contributors&gt;&lt;authors&gt;&lt;author&gt;Petrie, MD&lt;/author&gt;&lt;author&gt;Collins, SL&lt;/author&gt;&lt;author&gt;Gutzler, DS&lt;/author&gt;&lt;author&gt;Moore, DM&lt;/author&gt;&lt;/authors&gt;&lt;/contributors&gt;&lt;titles&gt;&lt;title&gt;Regional trends and local variability in monsoon precipitation in the northern Chihuahuan Desert, USA&lt;/title&gt;&lt;secondary-title&gt;Journal of Arid Environments&lt;/secondary-title&gt;&lt;/titles&gt;&lt;periodical&gt;&lt;full-title&gt;Journal of Arid Environments&lt;/full-title&gt;&lt;/periodical&gt;&lt;pages&gt;63-70&lt;/pages&gt;&lt;volume&gt;103&lt;/volume&gt;&lt;dates&gt;&lt;year&gt;2014&lt;/year&gt;&lt;/dates&gt;&lt;isbn&gt;0140-1963&lt;/isbn&gt;&lt;urls&gt;&lt;/urls&gt;&lt;/record&gt;&lt;/Cite&gt;&lt;/EndNote&gt;</w:instrText>
      </w:r>
      <w:r w:rsidR="001D40CC">
        <w:fldChar w:fldCharType="separate"/>
      </w:r>
      <w:r w:rsidR="001D40CC">
        <w:rPr>
          <w:noProof/>
        </w:rPr>
        <w:t>[48]</w:t>
      </w:r>
      <w:r w:rsidR="001D40CC">
        <w:fldChar w:fldCharType="end"/>
      </w:r>
      <w:r w:rsidR="009B2768">
        <w:t xml:space="preserve">) among all </w:t>
      </w:r>
      <w:r w:rsidR="00EF62ED">
        <w:t xml:space="preserve">research </w:t>
      </w:r>
      <w:r w:rsidR="00452723">
        <w:t>studies cited in this paper</w:t>
      </w:r>
      <w:r w:rsidR="003F25D5">
        <w:t>,</w:t>
      </w:r>
      <w:r w:rsidR="00452723">
        <w:t xml:space="preserve"> analyses </w:t>
      </w:r>
      <w:r w:rsidR="009B2768">
        <w:t xml:space="preserve">were performed </w:t>
      </w:r>
      <w:r w:rsidR="00452723">
        <w:t xml:space="preserve">using </w:t>
      </w:r>
      <w:r w:rsidR="00A50A7C">
        <w:t xml:space="preserve">summarized </w:t>
      </w:r>
      <w:r w:rsidR="00452723">
        <w:t>data</w:t>
      </w:r>
      <w:r w:rsidR="00A50A7C">
        <w:t>, usually</w:t>
      </w:r>
      <w:r w:rsidR="00686370">
        <w:t xml:space="preserve"> by</w:t>
      </w:r>
      <w:r w:rsidR="00A50A7C">
        <w:t xml:space="preserve"> extracting and analyzing mean values, often </w:t>
      </w:r>
      <w:r w:rsidR="00452723">
        <w:t xml:space="preserve">in gridded datasets or compiled as </w:t>
      </w:r>
      <w:r w:rsidR="00F63690">
        <w:t>mean</w:t>
      </w:r>
      <w:r w:rsidR="00452723">
        <w:t>s of variables</w:t>
      </w:r>
      <w:r w:rsidR="00693899">
        <w:t xml:space="preserve"> from terrestrial stations</w:t>
      </w:r>
      <w:r w:rsidR="00452723">
        <w:t xml:space="preserve">. This was presumably done to avoid violations of independence of observations. </w:t>
      </w:r>
      <w:r w:rsidR="005B3C49">
        <w:t xml:space="preserve">Our dataset was extracted from terrestrial sensors </w:t>
      </w:r>
      <w:r w:rsidR="005B3C49" w:rsidRPr="004A53D6">
        <w:t xml:space="preserve">and </w:t>
      </w:r>
      <w:r w:rsidR="003F25D5" w:rsidRPr="004A53D6">
        <w:t xml:space="preserve">the main </w:t>
      </w:r>
      <w:r w:rsidR="005B3C49" w:rsidRPr="004A53D6">
        <w:t>analy</w:t>
      </w:r>
      <w:r w:rsidR="003F25D5" w:rsidRPr="004A53D6">
        <w:t xml:space="preserve">sis was </w:t>
      </w:r>
      <w:r w:rsidR="00686370">
        <w:t xml:space="preserve">performed </w:t>
      </w:r>
      <w:r w:rsidR="004A53D6">
        <w:t xml:space="preserve">with </w:t>
      </w:r>
      <w:r w:rsidR="00A50A7C">
        <w:t xml:space="preserve">daily rainfall </w:t>
      </w:r>
      <w:r w:rsidR="004A53D6">
        <w:t xml:space="preserve">data </w:t>
      </w:r>
      <w:r w:rsidR="007871A3">
        <w:t>(</w:t>
      </w:r>
      <w:r w:rsidR="004A53D6">
        <w:t xml:space="preserve">although </w:t>
      </w:r>
      <w:r w:rsidR="00693899">
        <w:t xml:space="preserve">we report </w:t>
      </w:r>
      <w:r w:rsidR="003F25D5">
        <w:t xml:space="preserve">mean </w:t>
      </w:r>
      <w:r w:rsidR="004A53D6">
        <w:t>values</w:t>
      </w:r>
      <w:r w:rsidR="007871A3">
        <w:t>)</w:t>
      </w:r>
      <w:r w:rsidR="00686370">
        <w:t xml:space="preserve"> from which we extracted </w:t>
      </w:r>
      <w:r w:rsidR="0033380B">
        <w:t>single-day</w:t>
      </w:r>
      <w:r w:rsidR="004A53D6">
        <w:t xml:space="preserve"> yearly</w:t>
      </w:r>
      <w:r w:rsidR="0033380B">
        <w:t xml:space="preserve"> onsets for each station</w:t>
      </w:r>
      <w:r w:rsidR="00BC110E">
        <w:t xml:space="preserve"> for</w:t>
      </w:r>
      <w:r w:rsidR="0033380B">
        <w:t xml:space="preserve"> each year 1990-2022</w:t>
      </w:r>
      <w:r w:rsidR="00686370">
        <w:t>.</w:t>
      </w:r>
      <w:r w:rsidR="00BC110E">
        <w:t xml:space="preserve"> </w:t>
      </w:r>
      <w:r w:rsidR="00452723">
        <w:t>As reported above</w:t>
      </w:r>
      <w:r w:rsidR="005B3C49">
        <w:t>,</w:t>
      </w:r>
      <w:r w:rsidR="00452723">
        <w:t xml:space="preserve"> </w:t>
      </w:r>
      <w:r w:rsidR="0033380B">
        <w:t>w</w:t>
      </w:r>
      <w:r w:rsidR="00452723">
        <w:t xml:space="preserve">e tested </w:t>
      </w:r>
      <w:r w:rsidR="00EF62ED">
        <w:t xml:space="preserve">the assumption of independence in </w:t>
      </w:r>
      <w:r w:rsidR="00452723">
        <w:t xml:space="preserve">our </w:t>
      </w:r>
      <w:r w:rsidR="00693899">
        <w:t xml:space="preserve">DOY </w:t>
      </w:r>
      <w:r w:rsidR="0033380B">
        <w:t xml:space="preserve">onset </w:t>
      </w:r>
      <w:r w:rsidR="00EF62ED">
        <w:t>variable</w:t>
      </w:r>
      <w:r w:rsidR="00677B14">
        <w:t xml:space="preserve"> station means</w:t>
      </w:r>
      <w:r w:rsidR="00EF62ED">
        <w:t xml:space="preserve"> </w:t>
      </w:r>
      <w:r w:rsidR="0033380B">
        <w:t xml:space="preserve">using </w:t>
      </w:r>
      <w:r w:rsidR="00EF62ED">
        <w:t xml:space="preserve">the </w:t>
      </w:r>
      <w:r w:rsidR="0033380B">
        <w:t xml:space="preserve">ESRI ArcGIS </w:t>
      </w:r>
      <w:r w:rsidR="00EF62ED">
        <w:t xml:space="preserve">spatial autocorrelation </w:t>
      </w:r>
      <w:r w:rsidR="0033380B">
        <w:t xml:space="preserve">tool </w:t>
      </w:r>
      <w:r w:rsidR="00765CF0">
        <w:fldChar w:fldCharType="begin"/>
      </w:r>
      <w:r w:rsidR="00765CF0">
        <w:instrText xml:space="preserve"> ADDIN EN.CITE &lt;EndNote&gt;&lt;Cite&gt;&lt;Author&gt;ESRI&lt;/Author&gt;&lt;Year&gt;2023&lt;/Year&gt;&lt;RecNum&gt;280&lt;/RecNum&gt;&lt;DisplayText&gt;[36]&lt;/DisplayText&gt;&lt;record&gt;&lt;rec-number&gt;280&lt;/rec-number&gt;&lt;foreign-keys&gt;&lt;key app="EN" db-id="awwzw22wsvzsxzepxea59xtpa22ppf5s2xr5" timestamp="1735675730" guid="28250625-c466-419c-8a2e-554af954a939"&gt;280&lt;/key&gt;&lt;/foreign-keys&gt;&lt;ref-type name="Web Page"&gt;12&lt;/ref-type&gt;&lt;contributors&gt;&lt;authors&gt;&lt;author&gt;ESRI &lt;/author&gt;&lt;/authors&gt;&lt;/contributors&gt;&lt;titles&gt;&lt;title&gt;Spatial Autocorrelation Tool, ArcGIS Pro 3.2&lt;/title&gt;&lt;/titles&gt;&lt;volume&gt;2023&lt;/volume&gt;&lt;number&gt;9/23/2023&lt;/number&gt;&lt;dates&gt;&lt;year&gt;2023&lt;/year&gt;&lt;/dates&gt;&lt;publisher&gt;Environmental Systems Research Institute&lt;/publisher&gt;&lt;urls&gt;&lt;related-urls&gt;&lt;url&gt;https://pro.arcgis.com/en/pro-app/latest/tool-reference/spatial-statistics/spatial-autocorrelation.htm&lt;/url&gt;&lt;/related-urls&gt;&lt;/urls&gt;&lt;/record&gt;&lt;/Cite&gt;&lt;/EndNote&gt;</w:instrText>
      </w:r>
      <w:r w:rsidR="00765CF0">
        <w:fldChar w:fldCharType="separate"/>
      </w:r>
      <w:r w:rsidR="00765CF0">
        <w:rPr>
          <w:noProof/>
        </w:rPr>
        <w:t>[36]</w:t>
      </w:r>
      <w:r w:rsidR="00765CF0">
        <w:fldChar w:fldCharType="end"/>
      </w:r>
      <w:r w:rsidR="0033380B">
        <w:t xml:space="preserve"> and found the resulting Moran’s I indicated </w:t>
      </w:r>
      <w:proofErr w:type="spellStart"/>
      <w:r w:rsidR="0033380B">
        <w:t>not</w:t>
      </w:r>
      <w:proofErr w:type="spellEnd"/>
      <w:r w:rsidR="0033380B">
        <w:t xml:space="preserve"> different from random. </w:t>
      </w:r>
      <w:r w:rsidR="005E3B3B">
        <w:t xml:space="preserve">The sinusoidal wave pattern </w:t>
      </w:r>
      <w:r w:rsidR="00686370">
        <w:t xml:space="preserve">observed </w:t>
      </w:r>
      <w:r w:rsidR="005E3B3B">
        <w:t>in the scatterplot is</w:t>
      </w:r>
      <w:r w:rsidR="004A53D6">
        <w:t xml:space="preserve"> </w:t>
      </w:r>
      <w:r w:rsidR="005E3B3B">
        <w:t xml:space="preserve">likely to be real and worthy of further investigation. </w:t>
      </w:r>
    </w:p>
    <w:p w14:paraId="062C6F25" w14:textId="33DB7901" w:rsidR="00F971DF" w:rsidRDefault="00F971DF" w:rsidP="00AC74AF">
      <w:pPr>
        <w:spacing w:line="360" w:lineRule="auto"/>
      </w:pPr>
    </w:p>
    <w:p w14:paraId="47CF44CB" w14:textId="77777777" w:rsidR="00F971DF" w:rsidRDefault="00F971DF" w:rsidP="00F971DF">
      <w:pPr>
        <w:spacing w:line="360" w:lineRule="auto"/>
      </w:pPr>
      <w:r>
        <w:t>Saguaro Phenology</w:t>
      </w:r>
    </w:p>
    <w:p w14:paraId="758EEA5F" w14:textId="37D3AAC8" w:rsidR="00F971DF" w:rsidRDefault="00686370" w:rsidP="00F971DF">
      <w:pPr>
        <w:spacing w:line="360" w:lineRule="auto"/>
      </w:pPr>
      <w:r>
        <w:t>The r</w:t>
      </w:r>
      <w:r w:rsidR="00F971DF">
        <w:t xml:space="preserve">esearch described in the previous section </w:t>
      </w:r>
      <w:r w:rsidR="00F63690">
        <w:t>suggests</w:t>
      </w:r>
      <w:r w:rsidR="00F971DF">
        <w:t xml:space="preserve"> sinusoidal waves in timing of </w:t>
      </w:r>
      <w:r w:rsidR="00693899">
        <w:t xml:space="preserve">DOY </w:t>
      </w:r>
      <w:r w:rsidR="00F971DF">
        <w:t xml:space="preserve">onset, </w:t>
      </w:r>
      <w:r w:rsidR="00693899">
        <w:t>MR</w:t>
      </w:r>
      <w:r w:rsidR="00F971DF">
        <w:t xml:space="preserve">, </w:t>
      </w:r>
      <w:r w:rsidR="00693899">
        <w:t xml:space="preserve">AR, </w:t>
      </w:r>
      <w:r w:rsidR="00F971DF">
        <w:t xml:space="preserve">and </w:t>
      </w:r>
      <w:r w:rsidR="00693899">
        <w:t xml:space="preserve">PAR </w:t>
      </w:r>
      <w:r w:rsidR="00F971DF">
        <w:t xml:space="preserve">from 1990-2022. It is unknown whether that pattern extends back in time to any extent. </w:t>
      </w:r>
      <w:r w:rsidR="00F63690">
        <w:t xml:space="preserve">Saguaros </w:t>
      </w:r>
      <w:r w:rsidR="00247040">
        <w:t xml:space="preserve">are </w:t>
      </w:r>
      <w:r w:rsidR="00F63690">
        <w:t>very long-lived, up to 250 years</w:t>
      </w:r>
      <w:r w:rsidR="0038315A">
        <w:t xml:space="preserve"> </w:t>
      </w:r>
      <w:r w:rsidR="00964AE8">
        <w:fldChar w:fldCharType="begin"/>
      </w:r>
      <w:r w:rsidR="004E00E3">
        <w:instrText xml:space="preserve"> ADDIN EN.CITE &lt;EndNote&gt;&lt;Cite&gt;&lt;Author&gt;Drezner&lt;/Author&gt;&lt;Year&gt;2014&lt;/Year&gt;&lt;RecNum&gt;367&lt;/RecNum&gt;&lt;DisplayText&gt;[71]&lt;/DisplayText&gt;&lt;record&gt;&lt;rec-number&gt;367&lt;/rec-number&gt;&lt;foreign-keys&gt;&lt;key app="EN" db-id="awwzw22wsvzsxzepxea59xtpa22ppf5s2xr5" timestamp="1739941619" guid="a2376381-cae3-45ca-a614-31419f658ad7"&gt;367&lt;/key&gt;&lt;/foreign-keys&gt;&lt;ref-type name="Journal Article"&gt;17&lt;/ref-type&gt;&lt;contributors&gt;&lt;authors&gt;&lt;author&gt;Drezner, Taly Dawn&lt;/author&gt;&lt;/authors&gt;&lt;/contributors&gt;&lt;titles&gt;&lt;title&gt;How long does the giant saguaro live? Life, death and reproduction in the desert&lt;/title&gt;&lt;secondary-title&gt;Journal of Arid Environments&lt;/secondary-title&gt;&lt;/titles&gt;&lt;periodical&gt;&lt;full-title&gt;Journal of Arid Environments&lt;/full-title&gt;&lt;/periodical&gt;&lt;pages&gt;34-37&lt;/pages&gt;&lt;volume&gt;104&lt;/volume&gt;&lt;dates&gt;&lt;year&gt;2014&lt;/year&gt;&lt;/dates&gt;&lt;isbn&gt;0140-1963&lt;/isbn&gt;&lt;urls&gt;&lt;/urls&gt;&lt;/record&gt;&lt;/Cite&gt;&lt;/EndNote&gt;</w:instrText>
      </w:r>
      <w:r w:rsidR="00964AE8">
        <w:fldChar w:fldCharType="separate"/>
      </w:r>
      <w:r w:rsidR="004E00E3">
        <w:rPr>
          <w:noProof/>
        </w:rPr>
        <w:t>[71]</w:t>
      </w:r>
      <w:r w:rsidR="00964AE8">
        <w:fldChar w:fldCharType="end"/>
      </w:r>
      <w:r w:rsidR="00E86F65">
        <w:t>,</w:t>
      </w:r>
      <w:r w:rsidR="00790032">
        <w:t xml:space="preserve"> and it would be very interesting to know whether, or to what degree saguaros have adapted to </w:t>
      </w:r>
      <w:r w:rsidR="00A50A7C">
        <w:t xml:space="preserve">regular </w:t>
      </w:r>
      <w:r w:rsidR="00790032">
        <w:t>cycle</w:t>
      </w:r>
      <w:r w:rsidR="00A50A7C">
        <w:t>s</w:t>
      </w:r>
      <w:r w:rsidR="00790032">
        <w:t xml:space="preserve"> of abundance and shortage. Even if the sinusoidal wave only appeared </w:t>
      </w:r>
      <w:r w:rsidR="00790032" w:rsidRPr="00E86F65">
        <w:rPr>
          <w:i/>
          <w:iCs/>
        </w:rPr>
        <w:t>de novo</w:t>
      </w:r>
      <w:r w:rsidR="00790032">
        <w:t xml:space="preserve"> in 1990, saguaro reproduction, which as we have noted, is highly dependent </w:t>
      </w:r>
      <w:r>
        <w:t xml:space="preserve">on the monsoon as it is </w:t>
      </w:r>
      <w:r w:rsidR="00790032">
        <w:t xml:space="preserve">now. </w:t>
      </w:r>
      <w:r w:rsidR="00964AE8">
        <w:t xml:space="preserve">As noted above, the variations in DOY onset and </w:t>
      </w:r>
      <w:r w:rsidR="0039268C">
        <w:t>MR</w:t>
      </w:r>
      <w:r w:rsidR="00964AE8">
        <w:t xml:space="preserve"> reported here are quite substantial. The sinusoidal waves have amplitudes of up to 30 days and nearly 100 mm, respectively. </w:t>
      </w:r>
    </w:p>
    <w:p w14:paraId="6A5B8291" w14:textId="77777777" w:rsidR="00DF50C1" w:rsidRDefault="00DF50C1" w:rsidP="00F971DF">
      <w:pPr>
        <w:spacing w:line="360" w:lineRule="auto"/>
      </w:pPr>
    </w:p>
    <w:p w14:paraId="62053460" w14:textId="6CD80864" w:rsidR="006B331F" w:rsidRDefault="00F971DF" w:rsidP="004A53D6">
      <w:pPr>
        <w:spacing w:line="360" w:lineRule="auto"/>
      </w:pPr>
      <w:r>
        <w:t xml:space="preserve">The possible effect of changes in </w:t>
      </w:r>
      <w:r w:rsidR="00693899">
        <w:t xml:space="preserve">DOY </w:t>
      </w:r>
      <w:r>
        <w:t>onset timing and</w:t>
      </w:r>
      <w:r w:rsidR="004A53D6">
        <w:t xml:space="preserve"> </w:t>
      </w:r>
      <w:r>
        <w:t xml:space="preserve">monsoon precipitation, over time on saguaro phenology bears further research in light of predicted changes in saguaro distribution under the influence of anthropogenic climate change. </w:t>
      </w:r>
      <w:r>
        <w:fldChar w:fldCharType="begin"/>
      </w:r>
      <w:r w:rsidR="004E00E3">
        <w:instrText xml:space="preserve"> ADDIN EN.CITE &lt;EndNote&gt;&lt;Cite AuthorYear="1"&gt;&lt;Author&gt;Albuquerque&lt;/Author&gt;&lt;Year&gt;2018&lt;/Year&gt;&lt;RecNum&gt;145&lt;/RecNum&gt;&lt;DisplayText&gt;Albuquerque, et al. [72]&lt;/DisplayText&gt;&lt;record&gt;&lt;rec-number&gt;145&lt;/rec-number&gt;&lt;foreign-keys&gt;&lt;key app="EN" db-id="awwzw22wsvzsxzepxea59xtpa22ppf5s2xr5" timestamp="1731469910" guid="1174f628-0d31-46e9-aa7f-ebd469094f51"&gt;145&lt;/key&gt;&lt;/foreign-keys&gt;&lt;ref-type name="Journal Article"&gt;17&lt;/ref-type&gt;&lt;contributors&gt;&lt;authors&gt;&lt;author&gt;Albuquerque, Fabio&lt;/author&gt;&lt;author&gt;Benito, Blas&lt;/author&gt;&lt;author&gt;Rodriguez, Miguel Ángel Macias&lt;/author&gt;&lt;author&gt;Gray, Caitlin&lt;/author&gt;&lt;/authors&gt;&lt;/contributors&gt;&lt;titles&gt;&lt;title&gt;Potential changes in the distribution of Carnegiea gigantea under future scenarios&lt;/title&gt;&lt;secondary-title&gt;PeerJ&lt;/secondary-title&gt;&lt;/titles&gt;&lt;periodical&gt;&lt;full-title&gt;PeerJ&lt;/full-title&gt;&lt;/periodical&gt;&lt;pages&gt;e5623&lt;/pages&gt;&lt;volume&gt;6&lt;/volume&gt;&lt;dates&gt;&lt;year&gt;2018&lt;/year&gt;&lt;/dates&gt;&lt;isbn&gt;2167-8359&lt;/isbn&gt;&lt;urls&gt;&lt;/urls&gt;&lt;/record&gt;&lt;/Cite&gt;&lt;/EndNote&gt;</w:instrText>
      </w:r>
      <w:r>
        <w:fldChar w:fldCharType="separate"/>
      </w:r>
      <w:r w:rsidR="004E00E3">
        <w:rPr>
          <w:noProof/>
        </w:rPr>
        <w:t>Albuquerque, et al. [72]</w:t>
      </w:r>
      <w:r>
        <w:fldChar w:fldCharType="end"/>
      </w:r>
      <w:r>
        <w:t xml:space="preserve"> predict loss of currently occupied saguaro habitat in the next half century and </w:t>
      </w:r>
      <w:r>
        <w:fldChar w:fldCharType="begin"/>
      </w:r>
      <w:r>
        <w:instrText xml:space="preserve"> ADDIN EN.CITE &lt;EndNote&gt;&lt;Cite AuthorYear="1"&gt;&lt;Author&gt;Renzi&lt;/Author&gt;&lt;Year&gt;2019&lt;/Year&gt;&lt;RecNum&gt;40&lt;/RecNum&gt;&lt;DisplayText&gt;Renzi, et al. [7]&lt;/DisplayText&gt;&lt;record&gt;&lt;rec-number&gt;40&lt;/rec-number&gt;&lt;foreign-keys&gt;&lt;key app="EN" db-id="awwzw22wsvzsxzepxea59xtpa22ppf5s2xr5" timestamp="1731469607" guid="b7a0d0dc-af90-44f2-bf33-2fae5de57df9"&gt;40&lt;/key&gt;&lt;/foreign-keys&gt;&lt;ref-type name="Journal Article"&gt;17&lt;/ref-type&gt;&lt;contributors&gt;&lt;authors&gt;&lt;author&gt;Renzi, Julianna J.&lt;/author&gt;&lt;author&gt;Peachey, William D.&lt;/author&gt;&lt;author&gt;Gerst, Katharine L.&lt;/author&gt;&lt;/authors&gt;&lt;/contributors&gt;&lt;titles&gt;&lt;title&gt;A decade of flowering phenology of the keystone saguaro cactus (&amp;lt;i&amp;gt;Carnegiea gigantea&amp;lt;/i&amp;gt;)&lt;/title&gt;&lt;secondary-title&gt;American Journal of Botany&lt;/secondary-title&gt;&lt;/titles&gt;&lt;periodical&gt;&lt;full-title&gt;American Journal of Botany&lt;/full-title&gt;&lt;/periodical&gt;&lt;pages&gt;199-210&lt;/pages&gt;&lt;volume&gt;106&lt;/volume&gt;&lt;number&gt;2&lt;/number&gt;&lt;dates&gt;&lt;year&gt;2019&lt;/year&gt;&lt;pub-dates&gt;&lt;date&gt;2019-02-01&lt;/date&gt;&lt;/pub-dates&gt;&lt;/dates&gt;&lt;publisher&gt;Wiley&lt;/publisher&gt;&lt;isbn&gt;0002-9122&lt;/isbn&gt;&lt;urls&gt;&lt;/urls&gt;&lt;electronic-resource-num&gt;10.1002/ajb2.1231&lt;/electronic-resource-num&gt;&lt;access-date&gt;2023-12-05T22:34:16&lt;/access-date&gt;&lt;/record&gt;&lt;/Cite&gt;&lt;/EndNote&gt;</w:instrText>
      </w:r>
      <w:r>
        <w:fldChar w:fldCharType="separate"/>
      </w:r>
      <w:r>
        <w:rPr>
          <w:noProof/>
        </w:rPr>
        <w:t>Renzi, et al. [7]</w:t>
      </w:r>
      <w:r>
        <w:fldChar w:fldCharType="end"/>
      </w:r>
      <w:r>
        <w:t xml:space="preserve">, using saguaro phenological data from a population of 151 saguaros monitored from 2004-2013 found that saguaro flowering was increasingly delayed while the number of flowers produced declined overall. </w:t>
      </w:r>
      <w:r w:rsidR="00AC2D4C">
        <w:t>These reports do not, at least</w:t>
      </w:r>
      <w:r w:rsidR="00686370">
        <w:t xml:space="preserve"> </w:t>
      </w:r>
      <w:r w:rsidR="00686370">
        <w:t>on the surface</w:t>
      </w:r>
      <w:r w:rsidR="004A53D6">
        <w:t>,</w:t>
      </w:r>
      <w:r w:rsidR="00AC2D4C">
        <w:t xml:space="preserve"> appear to reflect any relationship </w:t>
      </w:r>
      <w:r w:rsidR="00686370">
        <w:t>with</w:t>
      </w:r>
      <w:r w:rsidR="00AC2D4C">
        <w:t xml:space="preserve"> the sinusoidal waves suggested in our data. </w:t>
      </w:r>
      <w:r w:rsidR="004A53D6">
        <w:t xml:space="preserve">Attempts have been made to analyze multi-decadal patterns of recruitment and growth </w:t>
      </w:r>
      <w:r w:rsidR="004A53D6">
        <w:fldChar w:fldCharType="begin"/>
      </w:r>
      <w:r w:rsidR="004E00E3">
        <w:instrText xml:space="preserve"> ADDIN EN.CITE &lt;EndNote&gt;&lt;Cite&gt;&lt;Author&gt;Félix‐Burruel&lt;/Author&gt;&lt;Year&gt;2021&lt;/Year&gt;&lt;RecNum&gt;208&lt;/RecNum&gt;&lt;DisplayText&gt;[73]&lt;/DisplayText&gt;&lt;record&gt;&lt;rec-number&gt;208&lt;/rec-number&gt;&lt;foreign-keys&gt;&lt;key app="EN" db-id="awwzw22wsvzsxzepxea59xtpa22ppf5s2xr5" timestamp="1731470109" guid="00cb0894-7225-44f2-a8c7-fd21fb7cc1f2"&gt;208&lt;/key&gt;&lt;/foreign-keys&gt;&lt;ref-type name="Journal Article"&gt;17&lt;/ref-type&gt;&lt;contributors&gt;&lt;authors&gt;&lt;author&gt;Félix‐Burruel, Ricardo E&lt;/author&gt;&lt;author&gt;Larios, Eugenio&lt;/author&gt;&lt;author&gt;González, Edgar J&lt;/author&gt;&lt;author&gt;Búrquez, Alberto&lt;/author&gt;&lt;/authors&gt;&lt;/contributors&gt;&lt;titles&gt;&lt;title&gt;Episodic recruitment in the saguaro cactus is driven by multidecadal periodicities&lt;/title&gt;&lt;secondary-title&gt;Ecology&lt;/secondary-title&gt;&lt;/titles&gt;&lt;periodical&gt;&lt;full-title&gt;Ecology&lt;/full-title&gt;&lt;/periodical&gt;&lt;pages&gt;e03458&lt;/pages&gt;&lt;volume&gt;102&lt;/volume&gt;&lt;number&gt;10&lt;/number&gt;&lt;dates&gt;&lt;year&gt;2021&lt;/year&gt;&lt;/dates&gt;&lt;isbn&gt;0012-9658&lt;/isbn&gt;&lt;urls&gt;&lt;/urls&gt;&lt;/record&gt;&lt;/Cite&gt;&lt;/EndNote&gt;</w:instrText>
      </w:r>
      <w:r w:rsidR="004A53D6">
        <w:fldChar w:fldCharType="separate"/>
      </w:r>
      <w:r w:rsidR="004E00E3">
        <w:rPr>
          <w:noProof/>
        </w:rPr>
        <w:t>[73]</w:t>
      </w:r>
      <w:r w:rsidR="004A53D6">
        <w:fldChar w:fldCharType="end"/>
      </w:r>
      <w:r w:rsidR="004A53D6">
        <w:t>, but i</w:t>
      </w:r>
      <w:r w:rsidR="006B331F">
        <w:t>t is highly unlikely that the very long-lived saguaro cactus would adapt to this short-period cyclic climatology</w:t>
      </w:r>
      <w:r w:rsidR="004A53D6">
        <w:t>.</w:t>
      </w:r>
    </w:p>
    <w:p w14:paraId="11F51AAD" w14:textId="77777777" w:rsidR="00DC0999" w:rsidRDefault="00DC0999" w:rsidP="00AC74AF">
      <w:pPr>
        <w:spacing w:line="360" w:lineRule="auto"/>
      </w:pPr>
    </w:p>
    <w:p w14:paraId="11AA7881" w14:textId="77777777" w:rsidR="00C3214F" w:rsidRDefault="00C3214F" w:rsidP="00AC74AF">
      <w:pPr>
        <w:spacing w:line="360" w:lineRule="auto"/>
        <w:jc w:val="center"/>
      </w:pPr>
      <w:r>
        <w:t>CONCLUSION</w:t>
      </w:r>
    </w:p>
    <w:p w14:paraId="5ABCAD66" w14:textId="264CB533" w:rsidR="007E6C4C" w:rsidRDefault="007E6C4C" w:rsidP="00AC74AF">
      <w:pPr>
        <w:spacing w:line="360" w:lineRule="auto"/>
      </w:pPr>
      <w:r>
        <w:t xml:space="preserve">The dependency of saguaro population biology on monsoon precipitation prompted us to gather precipitation data from 33 weather stations in south-central Arizona and identify the date of monsoon onset at each station from 1990-2022. In the near future we plan to update the saguaro phenology dataset in </w:t>
      </w:r>
      <w:r>
        <w:fldChar w:fldCharType="begin"/>
      </w:r>
      <w:r w:rsidR="00673FD7">
        <w:instrText xml:space="preserve"> ADDIN EN.CITE &lt;EndNote&gt;&lt;Cite AuthorYear="1"&gt;&lt;Author&gt;Renzi&lt;/Author&gt;&lt;Year&gt;2019&lt;/Year&gt;&lt;RecNum&gt;40&lt;/RecNum&gt;&lt;DisplayText&gt;Renzi, et al. [7]&lt;/DisplayText&gt;&lt;record&gt;&lt;rec-number&gt;40&lt;/rec-number&gt;&lt;foreign-keys&gt;&lt;key app="EN" db-id="awwzw22wsvzsxzepxea59xtpa22ppf5s2xr5" timestamp="1731469607" guid="b7a0d0dc-af90-44f2-bf33-2fae5de57df9"&gt;40&lt;/key&gt;&lt;/foreign-keys&gt;&lt;ref-type name="Journal Article"&gt;17&lt;/ref-type&gt;&lt;contributors&gt;&lt;authors&gt;&lt;author&gt;Renzi, Julianna J.&lt;/author&gt;&lt;author&gt;Peachey, William D.&lt;/author&gt;&lt;author&gt;Gerst, Katharine L.&lt;/author&gt;&lt;/authors&gt;&lt;/contributors&gt;&lt;titles&gt;&lt;title&gt;A decade of flowering phenology of the keystone saguaro cactus (&amp;lt;i&amp;gt;Carnegiea gigantea&amp;lt;/i&amp;gt;)&lt;/title&gt;&lt;secondary-title&gt;American Journal of Botany&lt;/secondary-title&gt;&lt;/titles&gt;&lt;periodical&gt;&lt;full-title&gt;American Journal of Botany&lt;/full-title&gt;&lt;/periodical&gt;&lt;pages&gt;199-210&lt;/pages&gt;&lt;volume&gt;106&lt;/volume&gt;&lt;number&gt;2&lt;/number&gt;&lt;dates&gt;&lt;year&gt;2019&lt;/year&gt;&lt;pub-dates&gt;&lt;date&gt;2019-02-01&lt;/date&gt;&lt;/pub-dates&gt;&lt;/dates&gt;&lt;publisher&gt;Wiley&lt;/publisher&gt;&lt;isbn&gt;0002-9122&lt;/isbn&gt;&lt;urls&gt;&lt;/urls&gt;&lt;electronic-resource-num&gt;10.1002/ajb2.1231&lt;/electronic-resource-num&gt;&lt;access-date&gt;2023-12-05T22:34:16&lt;/access-date&gt;&lt;/record&gt;&lt;/Cite&gt;&lt;/EndNote&gt;</w:instrText>
      </w:r>
      <w:r>
        <w:fldChar w:fldCharType="separate"/>
      </w:r>
      <w:r w:rsidR="00673FD7">
        <w:rPr>
          <w:noProof/>
        </w:rPr>
        <w:t>Renzi, et al. [7]</w:t>
      </w:r>
      <w:r>
        <w:fldChar w:fldCharType="end"/>
      </w:r>
      <w:r>
        <w:t xml:space="preserve"> to address this question.</w:t>
      </w:r>
    </w:p>
    <w:p w14:paraId="3EA96DDB" w14:textId="77777777" w:rsidR="007E6C4C" w:rsidRDefault="007E6C4C" w:rsidP="00AC74AF">
      <w:pPr>
        <w:spacing w:line="360" w:lineRule="auto"/>
      </w:pPr>
    </w:p>
    <w:p w14:paraId="53DDA1B0" w14:textId="504F6BE0" w:rsidR="00C3214F" w:rsidRDefault="00C3214F" w:rsidP="00AC74AF">
      <w:pPr>
        <w:spacing w:line="360" w:lineRule="auto"/>
      </w:pPr>
      <w:r>
        <w:t xml:space="preserve">The results reported here </w:t>
      </w:r>
      <w:r w:rsidR="00B536FB">
        <w:t>suggest</w:t>
      </w:r>
      <w:r>
        <w:t xml:space="preserve"> </w:t>
      </w:r>
      <w:r w:rsidR="00686370">
        <w:t xml:space="preserve">that </w:t>
      </w:r>
      <w:r>
        <w:t xml:space="preserve">the </w:t>
      </w:r>
      <w:r w:rsidR="003A5169">
        <w:t>DOY</w:t>
      </w:r>
      <w:r>
        <w:t xml:space="preserve"> onset time series exhibits a sinusoidal wave </w:t>
      </w:r>
      <w:r w:rsidR="00E62F32">
        <w:t xml:space="preserve">fit to </w:t>
      </w:r>
      <w:r>
        <w:t xml:space="preserve">a </w:t>
      </w:r>
      <w:r w:rsidR="00FE4A23">
        <w:t xml:space="preserve">GAM with </w:t>
      </w:r>
      <w:proofErr w:type="gramStart"/>
      <w:r>
        <w:t>period</w:t>
      </w:r>
      <w:proofErr w:type="gramEnd"/>
      <w:r>
        <w:t xml:space="preserve"> of 8.6 years and</w:t>
      </w:r>
      <w:r w:rsidR="00E168FE">
        <w:t xml:space="preserve"> mean crest-trough</w:t>
      </w:r>
      <w:r>
        <w:t xml:space="preserve"> amplitude of </w:t>
      </w:r>
      <w:r w:rsidR="00E168FE">
        <w:t>20</w:t>
      </w:r>
      <w:r>
        <w:t xml:space="preserve"> days. </w:t>
      </w:r>
      <w:r w:rsidR="00E168FE">
        <w:t xml:space="preserve">The </w:t>
      </w:r>
      <w:r w:rsidR="005B3C49">
        <w:t xml:space="preserve">relationship is weak, </w:t>
      </w:r>
      <w:r w:rsidR="00E168FE">
        <w:t>explain</w:t>
      </w:r>
      <w:r w:rsidR="005B3C49">
        <w:t>ing</w:t>
      </w:r>
      <w:r w:rsidR="00E168FE">
        <w:t xml:space="preserve"> only </w:t>
      </w:r>
      <w:r w:rsidR="003A5169">
        <w:t>1</w:t>
      </w:r>
      <w:r w:rsidR="004A53D6">
        <w:t>9.1</w:t>
      </w:r>
      <w:r w:rsidR="00E168FE">
        <w:t>% of deviance. We suggest some preliminary explanations for greater data variance from troughs to crests.</w:t>
      </w:r>
    </w:p>
    <w:p w14:paraId="5D03FA23" w14:textId="77777777" w:rsidR="00327D79" w:rsidRDefault="00327D79" w:rsidP="00AC74AF">
      <w:pPr>
        <w:spacing w:line="360" w:lineRule="auto"/>
      </w:pPr>
    </w:p>
    <w:p w14:paraId="343E2947" w14:textId="6134C9B4" w:rsidR="001D2B1C" w:rsidRDefault="001D2B1C" w:rsidP="00AC74AF">
      <w:pPr>
        <w:spacing w:line="360" w:lineRule="auto"/>
      </w:pPr>
      <w:r w:rsidRPr="001D2B1C">
        <w:t>We report interesting and, we think, very important patte</w:t>
      </w:r>
      <w:r w:rsidR="00270A06">
        <w:t>r</w:t>
      </w:r>
      <w:r w:rsidRPr="001D2B1C">
        <w:t xml:space="preserve">ns in </w:t>
      </w:r>
      <w:r w:rsidR="00270A06">
        <w:t>select</w:t>
      </w:r>
      <w:r w:rsidR="007E6C4C">
        <w:t>ed</w:t>
      </w:r>
      <w:r w:rsidR="00270A06">
        <w:t xml:space="preserve"> </w:t>
      </w:r>
      <w:r w:rsidR="003A5169">
        <w:t xml:space="preserve">NAM </w:t>
      </w:r>
      <w:r w:rsidRPr="001D2B1C">
        <w:t>characteristics. We can offer no plausible explanation</w:t>
      </w:r>
      <w:r w:rsidR="00FF5A4B">
        <w:t xml:space="preserve"> </w:t>
      </w:r>
      <w:r w:rsidRPr="001D2B1C">
        <w:t>except to suggest interplay between sub-global climate systems that leads to</w:t>
      </w:r>
      <w:r>
        <w:t xml:space="preserve"> spatially recurring systems</w:t>
      </w:r>
      <w:r w:rsidR="00270A06">
        <w:t xml:space="preserve">. </w:t>
      </w:r>
      <w:r>
        <w:t xml:space="preserve">Before the drivers of the monsoon patterns suggested here can be elucidated much work remains to be done to establish: (1) whether, or which, of the patterns, especially timing of </w:t>
      </w:r>
      <w:r w:rsidR="0039268C">
        <w:t>DOY onset</w:t>
      </w:r>
      <w:r>
        <w:t xml:space="preserve">, are real, (2) what is the spatial extent of </w:t>
      </w:r>
      <w:r>
        <w:lastRenderedPageBreak/>
        <w:t>the patterns, (3) how long before 1990 do the patterns extend</w:t>
      </w:r>
      <w:r w:rsidR="007E6C4C">
        <w:t>. and (4) can we create models sufficiently robust to support forecasting</w:t>
      </w:r>
      <w:r>
        <w:t>?</w:t>
      </w:r>
    </w:p>
    <w:p w14:paraId="079D2FC4" w14:textId="77777777" w:rsidR="001D2B1C" w:rsidRDefault="001D2B1C" w:rsidP="00AC74AF">
      <w:pPr>
        <w:spacing w:line="360" w:lineRule="auto"/>
      </w:pPr>
    </w:p>
    <w:p w14:paraId="71E36E67" w14:textId="2711A9B6" w:rsidR="00C3214F" w:rsidRDefault="00C3214F" w:rsidP="00AC74AF">
      <w:pPr>
        <w:spacing w:line="360" w:lineRule="auto"/>
      </w:pPr>
      <w:r w:rsidRPr="001D2B1C">
        <w:t xml:space="preserve">It is hoped that future work on the </w:t>
      </w:r>
      <w:r w:rsidR="0039268C">
        <w:t>DOY onset</w:t>
      </w:r>
      <w:r w:rsidRPr="001D2B1C">
        <w:t xml:space="preserve"> features found in our data will be explained</w:t>
      </w:r>
      <w:r>
        <w:t xml:space="preserve"> and clarified with greater resolution than </w:t>
      </w:r>
      <w:r w:rsidR="008D1146">
        <w:t xml:space="preserve">is presented </w:t>
      </w:r>
      <w:r>
        <w:t xml:space="preserve">here. </w:t>
      </w:r>
      <w:r w:rsidRPr="0079111C">
        <w:t>We</w:t>
      </w:r>
      <w:r>
        <w:t xml:space="preserve"> look forward to insights into the nature of the sinusoidal wave in the </w:t>
      </w:r>
      <w:r w:rsidR="0039268C">
        <w:t>DOY onset</w:t>
      </w:r>
      <w:r>
        <w:t xml:space="preserve"> data, clarification of the geospatial characteristics of </w:t>
      </w:r>
      <w:r w:rsidR="0039268C">
        <w:t>DOY onset</w:t>
      </w:r>
      <w:r>
        <w:t xml:space="preserve"> timing, and </w:t>
      </w:r>
      <w:r w:rsidRPr="0079111C">
        <w:t>we</w:t>
      </w:r>
      <w:r>
        <w:t xml:space="preserve"> hope that some progress may be made in extending analysis of </w:t>
      </w:r>
      <w:r w:rsidR="0039268C">
        <w:t>DOY onset</w:t>
      </w:r>
      <w:r>
        <w:t xml:space="preserve"> </w:t>
      </w:r>
      <w:r w:rsidR="00EA7126">
        <w:t xml:space="preserve">to </w:t>
      </w:r>
      <w:r>
        <w:t xml:space="preserve">substantially before 1990. </w:t>
      </w:r>
    </w:p>
    <w:p w14:paraId="7679F576" w14:textId="77777777" w:rsidR="00B739DE" w:rsidRDefault="00B739DE" w:rsidP="00AC74AF">
      <w:pPr>
        <w:spacing w:line="360" w:lineRule="auto"/>
      </w:pPr>
    </w:p>
    <w:p w14:paraId="789E5D65" w14:textId="0718581F" w:rsidR="00676BC2" w:rsidRDefault="00676BC2" w:rsidP="00AC74AF">
      <w:pPr>
        <w:spacing w:line="360" w:lineRule="auto"/>
      </w:pPr>
      <w:r>
        <w:t>Funding Statement: This work was funded by the authors. We wish to extend our appreciation to colleagues and friends who were kind enough to offer their advice and encouragement.</w:t>
      </w:r>
    </w:p>
    <w:p w14:paraId="6E71D736" w14:textId="77777777" w:rsidR="00676BC2" w:rsidRDefault="00676BC2" w:rsidP="00AC74AF">
      <w:pPr>
        <w:spacing w:line="360" w:lineRule="auto"/>
      </w:pPr>
    </w:p>
    <w:p w14:paraId="205A25A2" w14:textId="77777777" w:rsidR="00676BC2" w:rsidRDefault="00676BC2" w:rsidP="00AC74AF">
      <w:pPr>
        <w:spacing w:line="360" w:lineRule="auto"/>
      </w:pPr>
      <w:r>
        <w:t>Conflict of Interest declaration: The authors declare that they have no affiliations with or involvement in any organization or entity with any financial interest in the subject matter or materials discussed in this manuscript.</w:t>
      </w:r>
    </w:p>
    <w:p w14:paraId="1D661F87" w14:textId="77777777" w:rsidR="00676BC2" w:rsidRDefault="00676BC2" w:rsidP="00AC74AF">
      <w:pPr>
        <w:spacing w:line="360" w:lineRule="auto"/>
      </w:pPr>
    </w:p>
    <w:p w14:paraId="087390E0" w14:textId="3188F720" w:rsidR="00676BC2" w:rsidRDefault="00676BC2" w:rsidP="00AC74AF">
      <w:pPr>
        <w:spacing w:line="360" w:lineRule="auto"/>
      </w:pPr>
      <w:r>
        <w:t xml:space="preserve">Data Availability: </w:t>
      </w:r>
      <w:r w:rsidR="00701848">
        <w:t xml:space="preserve">Precipitation data used in this study are archived at the University of Arizona </w:t>
      </w:r>
      <w:proofErr w:type="spellStart"/>
      <w:r w:rsidR="00701848">
        <w:t>ReData</w:t>
      </w:r>
      <w:proofErr w:type="spellEnd"/>
      <w:r w:rsidR="00701848">
        <w:t>, data repository:</w:t>
      </w:r>
      <w:r w:rsidR="00D304DC">
        <w:t xml:space="preserve"> </w:t>
      </w:r>
      <w:r w:rsidR="00D304DC" w:rsidRPr="00D304DC">
        <w:t>10.25422/azu.data.23925957</w:t>
      </w:r>
      <w:r w:rsidR="00D304DC">
        <w:t xml:space="preserve">  </w:t>
      </w:r>
    </w:p>
    <w:p w14:paraId="25DD8B7C" w14:textId="77777777" w:rsidR="00F243EF" w:rsidRDefault="00F243EF" w:rsidP="00AC74AF">
      <w:pPr>
        <w:spacing w:line="360" w:lineRule="auto"/>
        <w:sectPr w:rsidR="00F243EF" w:rsidSect="00414116">
          <w:pgSz w:w="12240" w:h="15840"/>
          <w:pgMar w:top="1440" w:right="1440" w:bottom="1440" w:left="1440" w:header="720" w:footer="720" w:gutter="0"/>
          <w:cols w:space="720"/>
          <w:docGrid w:linePitch="360"/>
        </w:sectPr>
      </w:pPr>
    </w:p>
    <w:p w14:paraId="784077FA" w14:textId="02055BD1" w:rsidR="00B05707" w:rsidRDefault="00B05707" w:rsidP="00AC74AF">
      <w:pPr>
        <w:spacing w:line="360" w:lineRule="auto"/>
      </w:pPr>
      <w:r>
        <w:lastRenderedPageBreak/>
        <w:t xml:space="preserve">TABLE 1. List of 33 weather stations sorted by elevation. Stations were chosen for length of record and elevational representation. </w:t>
      </w:r>
      <w:r w:rsidR="005416FF">
        <w:t>Y</w:t>
      </w:r>
      <w:r>
        <w:t>ear with &gt;</w:t>
      </w:r>
      <w:r w:rsidR="005F25A3">
        <w:t>1</w:t>
      </w:r>
      <w:r>
        <w:t xml:space="preserve">0 missing daily rainfall totals during the </w:t>
      </w:r>
      <w:r w:rsidR="00BA4281">
        <w:t>1 June</w:t>
      </w:r>
      <w:r>
        <w:t>-</w:t>
      </w:r>
      <w:r w:rsidR="00BA4281">
        <w:t>30 September</w:t>
      </w:r>
      <w:r>
        <w:t xml:space="preserve"> sample period </w:t>
      </w:r>
      <w:r w:rsidR="005416FF">
        <w:t xml:space="preserve">were </w:t>
      </w:r>
      <w:r>
        <w:t xml:space="preserve">omitted. </w:t>
      </w:r>
      <w:proofErr w:type="gramStart"/>
      <w:r>
        <w:t>Station</w:t>
      </w:r>
      <w:proofErr w:type="gramEnd"/>
      <w:r>
        <w:t xml:space="preserve"> record period listed here is that used for this analysis.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43"/>
        <w:gridCol w:w="2912"/>
        <w:gridCol w:w="1511"/>
        <w:gridCol w:w="1776"/>
        <w:gridCol w:w="3188"/>
        <w:gridCol w:w="961"/>
        <w:gridCol w:w="1136"/>
        <w:gridCol w:w="1193"/>
      </w:tblGrid>
      <w:tr w:rsidR="00B05707" w:rsidRPr="0082701B" w14:paraId="008B65E9" w14:textId="77777777" w:rsidTr="00694401">
        <w:tc>
          <w:tcPr>
            <w:tcW w:w="0" w:type="auto"/>
          </w:tcPr>
          <w:p w14:paraId="5C47B3C8" w14:textId="77777777" w:rsidR="00B05707" w:rsidRPr="0082701B" w:rsidRDefault="00B05707" w:rsidP="00AC74AF">
            <w:pPr>
              <w:autoSpaceDE w:val="0"/>
              <w:autoSpaceDN w:val="0"/>
              <w:adjustRightInd w:val="0"/>
              <w:rPr>
                <w:rFonts w:ascii="Calibri" w:hAnsi="Calibri" w:cs="Calibri"/>
                <w:color w:val="000000"/>
                <w:szCs w:val="24"/>
              </w:rPr>
            </w:pPr>
          </w:p>
        </w:tc>
        <w:tc>
          <w:tcPr>
            <w:tcW w:w="1127" w:type="pct"/>
          </w:tcPr>
          <w:p w14:paraId="45C8EEED"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Station Name</w:t>
            </w:r>
          </w:p>
        </w:tc>
        <w:tc>
          <w:tcPr>
            <w:tcW w:w="518" w:type="pct"/>
          </w:tcPr>
          <w:p w14:paraId="4882C9D2"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Station ID</w:t>
            </w:r>
          </w:p>
        </w:tc>
        <w:tc>
          <w:tcPr>
            <w:tcW w:w="691" w:type="pct"/>
          </w:tcPr>
          <w:p w14:paraId="5C856151"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Network</w:t>
            </w:r>
          </w:p>
        </w:tc>
        <w:tc>
          <w:tcPr>
            <w:tcW w:w="1233" w:type="pct"/>
          </w:tcPr>
          <w:p w14:paraId="03F34D13"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Period of Record Used</w:t>
            </w:r>
          </w:p>
        </w:tc>
        <w:tc>
          <w:tcPr>
            <w:tcW w:w="378" w:type="pct"/>
          </w:tcPr>
          <w:p w14:paraId="27E093EA"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Elev. (m)</w:t>
            </w:r>
          </w:p>
        </w:tc>
        <w:tc>
          <w:tcPr>
            <w:tcW w:w="445" w:type="pct"/>
          </w:tcPr>
          <w:p w14:paraId="6D9752D2"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Latitude</w:t>
            </w:r>
          </w:p>
        </w:tc>
        <w:tc>
          <w:tcPr>
            <w:tcW w:w="467" w:type="pct"/>
          </w:tcPr>
          <w:p w14:paraId="615121D2" w14:textId="77777777" w:rsidR="00B05707" w:rsidRPr="0082701B" w:rsidRDefault="00B05707" w:rsidP="00AC74AF">
            <w:pPr>
              <w:autoSpaceDE w:val="0"/>
              <w:autoSpaceDN w:val="0"/>
              <w:adjustRightInd w:val="0"/>
              <w:rPr>
                <w:rFonts w:ascii="Calibri" w:hAnsi="Calibri" w:cs="Calibri"/>
                <w:color w:val="000000"/>
                <w:szCs w:val="24"/>
              </w:rPr>
            </w:pPr>
            <w:r w:rsidRPr="0082701B">
              <w:rPr>
                <w:rFonts w:ascii="Calibri" w:hAnsi="Calibri" w:cs="Calibri"/>
                <w:color w:val="000000"/>
                <w:szCs w:val="24"/>
              </w:rPr>
              <w:t>Longitude</w:t>
            </w:r>
          </w:p>
        </w:tc>
      </w:tr>
      <w:tr w:rsidR="00694401" w:rsidRPr="0082701B" w14:paraId="5BE09820" w14:textId="77777777" w:rsidTr="00694401">
        <w:tc>
          <w:tcPr>
            <w:tcW w:w="0" w:type="auto"/>
          </w:tcPr>
          <w:p w14:paraId="7ED14F5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w:t>
            </w:r>
          </w:p>
        </w:tc>
        <w:tc>
          <w:tcPr>
            <w:tcW w:w="1127" w:type="pct"/>
          </w:tcPr>
          <w:p w14:paraId="3EDDC98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Alamo Tank</w:t>
            </w:r>
          </w:p>
        </w:tc>
        <w:tc>
          <w:tcPr>
            <w:tcW w:w="518" w:type="pct"/>
          </w:tcPr>
          <w:p w14:paraId="5D89D88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2080</w:t>
            </w:r>
          </w:p>
        </w:tc>
        <w:tc>
          <w:tcPr>
            <w:tcW w:w="691" w:type="pct"/>
          </w:tcPr>
          <w:p w14:paraId="0C437BC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13F0032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79B650D9" w14:textId="48F2C724"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1212</w:t>
            </w:r>
          </w:p>
        </w:tc>
        <w:tc>
          <w:tcPr>
            <w:tcW w:w="445" w:type="pct"/>
          </w:tcPr>
          <w:p w14:paraId="624898EE" w14:textId="21F0C49D"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32.2797</w:t>
            </w:r>
          </w:p>
        </w:tc>
        <w:tc>
          <w:tcPr>
            <w:tcW w:w="467" w:type="pct"/>
          </w:tcPr>
          <w:p w14:paraId="161FC54B" w14:textId="28DF215C"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-110.6350</w:t>
            </w:r>
          </w:p>
        </w:tc>
      </w:tr>
      <w:tr w:rsidR="00694401" w:rsidRPr="0082701B" w14:paraId="73C24436" w14:textId="77777777" w:rsidTr="00694401">
        <w:tc>
          <w:tcPr>
            <w:tcW w:w="0" w:type="auto"/>
          </w:tcPr>
          <w:p w14:paraId="5238E13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w:t>
            </w:r>
          </w:p>
        </w:tc>
        <w:tc>
          <w:tcPr>
            <w:tcW w:w="1127" w:type="pct"/>
          </w:tcPr>
          <w:p w14:paraId="6B24A96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Alamo Wash/Glenn St</w:t>
            </w:r>
          </w:p>
        </w:tc>
        <w:tc>
          <w:tcPr>
            <w:tcW w:w="518" w:type="pct"/>
          </w:tcPr>
          <w:p w14:paraId="7884F8D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2370</w:t>
            </w:r>
          </w:p>
        </w:tc>
        <w:tc>
          <w:tcPr>
            <w:tcW w:w="691" w:type="pct"/>
          </w:tcPr>
          <w:p w14:paraId="204B312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7FA8EE3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1990-2008, 2010-2021</w:t>
            </w:r>
          </w:p>
        </w:tc>
        <w:tc>
          <w:tcPr>
            <w:tcW w:w="378" w:type="pct"/>
          </w:tcPr>
          <w:p w14:paraId="0EC8BB42" w14:textId="20D8E1B4"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745</w:t>
            </w:r>
          </w:p>
        </w:tc>
        <w:tc>
          <w:tcPr>
            <w:tcW w:w="445" w:type="pct"/>
          </w:tcPr>
          <w:p w14:paraId="45C49AD5" w14:textId="7DB9E5B2"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32.2587</w:t>
            </w:r>
          </w:p>
        </w:tc>
        <w:tc>
          <w:tcPr>
            <w:tcW w:w="467" w:type="pct"/>
          </w:tcPr>
          <w:p w14:paraId="2274BEA3" w14:textId="55A168C2"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-110.8841</w:t>
            </w:r>
          </w:p>
        </w:tc>
      </w:tr>
      <w:tr w:rsidR="00694401" w:rsidRPr="0082701B" w14:paraId="3D9CC492" w14:textId="77777777" w:rsidTr="00694401">
        <w:tc>
          <w:tcPr>
            <w:tcW w:w="0" w:type="auto"/>
          </w:tcPr>
          <w:p w14:paraId="7EBFB30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3</w:t>
            </w:r>
          </w:p>
        </w:tc>
        <w:tc>
          <w:tcPr>
            <w:tcW w:w="1127" w:type="pct"/>
          </w:tcPr>
          <w:p w14:paraId="1B4393C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Avra Valley Air Park/Santa Cruz R</w:t>
            </w:r>
          </w:p>
        </w:tc>
        <w:tc>
          <w:tcPr>
            <w:tcW w:w="518" w:type="pct"/>
          </w:tcPr>
          <w:p w14:paraId="0A88B50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6110</w:t>
            </w:r>
          </w:p>
        </w:tc>
        <w:tc>
          <w:tcPr>
            <w:tcW w:w="691" w:type="pct"/>
          </w:tcPr>
          <w:p w14:paraId="3995737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357B25E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1990-2000, 2002-2022</w:t>
            </w:r>
          </w:p>
        </w:tc>
        <w:tc>
          <w:tcPr>
            <w:tcW w:w="378" w:type="pct"/>
          </w:tcPr>
          <w:p w14:paraId="5069AC97" w14:textId="2556E65F"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606</w:t>
            </w:r>
          </w:p>
        </w:tc>
        <w:tc>
          <w:tcPr>
            <w:tcW w:w="445" w:type="pct"/>
          </w:tcPr>
          <w:p w14:paraId="010EF400" w14:textId="28F7E3EC"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32.4290</w:t>
            </w:r>
          </w:p>
        </w:tc>
        <w:tc>
          <w:tcPr>
            <w:tcW w:w="467" w:type="pct"/>
          </w:tcPr>
          <w:p w14:paraId="35B360FE" w14:textId="30C44EC1"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-111.2251</w:t>
            </w:r>
          </w:p>
        </w:tc>
      </w:tr>
      <w:tr w:rsidR="00694401" w:rsidRPr="0082701B" w14:paraId="16B09300" w14:textId="77777777" w:rsidTr="00694401">
        <w:tc>
          <w:tcPr>
            <w:tcW w:w="0" w:type="auto"/>
          </w:tcPr>
          <w:p w14:paraId="422DE13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4</w:t>
            </w:r>
          </w:p>
        </w:tc>
        <w:tc>
          <w:tcPr>
            <w:tcW w:w="1127" w:type="pct"/>
          </w:tcPr>
          <w:p w14:paraId="7526D6F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Catalina State Park</w:t>
            </w:r>
          </w:p>
        </w:tc>
        <w:tc>
          <w:tcPr>
            <w:tcW w:w="518" w:type="pct"/>
          </w:tcPr>
          <w:p w14:paraId="6E10F06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1070</w:t>
            </w:r>
          </w:p>
        </w:tc>
        <w:tc>
          <w:tcPr>
            <w:tcW w:w="691" w:type="pct"/>
          </w:tcPr>
          <w:p w14:paraId="1AE4A92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513A9E2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1991-2021</w:t>
            </w:r>
          </w:p>
        </w:tc>
        <w:tc>
          <w:tcPr>
            <w:tcW w:w="378" w:type="pct"/>
          </w:tcPr>
          <w:p w14:paraId="50D31018" w14:textId="09DC7DCA"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825</w:t>
            </w:r>
          </w:p>
        </w:tc>
        <w:tc>
          <w:tcPr>
            <w:tcW w:w="445" w:type="pct"/>
          </w:tcPr>
          <w:p w14:paraId="4C1D4A33" w14:textId="2A85578E"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32.4235</w:t>
            </w:r>
          </w:p>
        </w:tc>
        <w:tc>
          <w:tcPr>
            <w:tcW w:w="467" w:type="pct"/>
          </w:tcPr>
          <w:p w14:paraId="1AB46C6F" w14:textId="12D81968"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-110.9161</w:t>
            </w:r>
          </w:p>
        </w:tc>
      </w:tr>
      <w:tr w:rsidR="00694401" w:rsidRPr="0082701B" w14:paraId="1FCBA5CA" w14:textId="77777777" w:rsidTr="00694401">
        <w:tc>
          <w:tcPr>
            <w:tcW w:w="0" w:type="auto"/>
          </w:tcPr>
          <w:p w14:paraId="0F04351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5</w:t>
            </w:r>
          </w:p>
        </w:tc>
        <w:tc>
          <w:tcPr>
            <w:tcW w:w="1127" w:type="pct"/>
          </w:tcPr>
          <w:p w14:paraId="2F74FE1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Cherry Tank</w:t>
            </w:r>
          </w:p>
        </w:tc>
        <w:tc>
          <w:tcPr>
            <w:tcW w:w="518" w:type="pct"/>
          </w:tcPr>
          <w:p w14:paraId="36443FD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1050</w:t>
            </w:r>
          </w:p>
        </w:tc>
        <w:tc>
          <w:tcPr>
            <w:tcW w:w="691" w:type="pct"/>
          </w:tcPr>
          <w:p w14:paraId="735247F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369FAA4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1990-2021</w:t>
            </w:r>
          </w:p>
        </w:tc>
        <w:tc>
          <w:tcPr>
            <w:tcW w:w="378" w:type="pct"/>
          </w:tcPr>
          <w:p w14:paraId="2654D7E3" w14:textId="22A25660"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1232</w:t>
            </w:r>
          </w:p>
        </w:tc>
        <w:tc>
          <w:tcPr>
            <w:tcW w:w="445" w:type="pct"/>
          </w:tcPr>
          <w:p w14:paraId="1FEAF4BC" w14:textId="42196D01"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32.5181</w:t>
            </w:r>
          </w:p>
        </w:tc>
        <w:tc>
          <w:tcPr>
            <w:tcW w:w="467" w:type="pct"/>
          </w:tcPr>
          <w:p w14:paraId="13BB9EE6" w14:textId="25FD4883"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-110.8370</w:t>
            </w:r>
          </w:p>
        </w:tc>
      </w:tr>
      <w:tr w:rsidR="00694401" w:rsidRPr="0082701B" w14:paraId="28CD2546" w14:textId="77777777" w:rsidTr="00694401">
        <w:tc>
          <w:tcPr>
            <w:tcW w:w="0" w:type="auto"/>
          </w:tcPr>
          <w:p w14:paraId="62A3EDC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w:t>
            </w:r>
          </w:p>
        </w:tc>
        <w:tc>
          <w:tcPr>
            <w:tcW w:w="1127" w:type="pct"/>
          </w:tcPr>
          <w:p w14:paraId="45E4E7D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Davidson Canyon</w:t>
            </w:r>
          </w:p>
        </w:tc>
        <w:tc>
          <w:tcPr>
            <w:tcW w:w="518" w:type="pct"/>
          </w:tcPr>
          <w:p w14:paraId="79A018E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4310</w:t>
            </w:r>
          </w:p>
        </w:tc>
        <w:tc>
          <w:tcPr>
            <w:tcW w:w="691" w:type="pct"/>
          </w:tcPr>
          <w:p w14:paraId="0DE8F77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3D697E7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13269CD1" w14:textId="2EB2CC29"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1057</w:t>
            </w:r>
          </w:p>
        </w:tc>
        <w:tc>
          <w:tcPr>
            <w:tcW w:w="445" w:type="pct"/>
          </w:tcPr>
          <w:p w14:paraId="4B5AA6C3" w14:textId="5D56B961"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31.9936</w:t>
            </w:r>
          </w:p>
        </w:tc>
        <w:tc>
          <w:tcPr>
            <w:tcW w:w="467" w:type="pct"/>
          </w:tcPr>
          <w:p w14:paraId="6FBC6074" w14:textId="4CF600E6"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-110.6451</w:t>
            </w:r>
          </w:p>
        </w:tc>
      </w:tr>
      <w:tr w:rsidR="00694401" w:rsidRPr="0082701B" w14:paraId="352539E4" w14:textId="77777777" w:rsidTr="00694401">
        <w:tc>
          <w:tcPr>
            <w:tcW w:w="0" w:type="auto"/>
          </w:tcPr>
          <w:p w14:paraId="611BADE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7</w:t>
            </w:r>
          </w:p>
        </w:tc>
        <w:tc>
          <w:tcPr>
            <w:tcW w:w="1127" w:type="pct"/>
          </w:tcPr>
          <w:p w14:paraId="7DEAFE4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Diamond Bell Ranch</w:t>
            </w:r>
          </w:p>
        </w:tc>
        <w:tc>
          <w:tcPr>
            <w:tcW w:w="518" w:type="pct"/>
          </w:tcPr>
          <w:p w14:paraId="3B29228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6410</w:t>
            </w:r>
          </w:p>
        </w:tc>
        <w:tc>
          <w:tcPr>
            <w:tcW w:w="691" w:type="pct"/>
          </w:tcPr>
          <w:p w14:paraId="341EC5A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1B91500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1990-1999, 2001-2022</w:t>
            </w:r>
          </w:p>
        </w:tc>
        <w:tc>
          <w:tcPr>
            <w:tcW w:w="378" w:type="pct"/>
          </w:tcPr>
          <w:p w14:paraId="30B773B5" w14:textId="20CA3B18"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994</w:t>
            </w:r>
          </w:p>
        </w:tc>
        <w:tc>
          <w:tcPr>
            <w:tcW w:w="445" w:type="pct"/>
          </w:tcPr>
          <w:p w14:paraId="08DEC0D2" w14:textId="5ACE6F88"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31.9897</w:t>
            </w:r>
          </w:p>
        </w:tc>
        <w:tc>
          <w:tcPr>
            <w:tcW w:w="467" w:type="pct"/>
          </w:tcPr>
          <w:p w14:paraId="6497F880" w14:textId="0CBD69BA"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-111.2972</w:t>
            </w:r>
          </w:p>
        </w:tc>
      </w:tr>
      <w:tr w:rsidR="00694401" w:rsidRPr="0082701B" w14:paraId="24A2BCAB" w14:textId="77777777" w:rsidTr="00694401">
        <w:tc>
          <w:tcPr>
            <w:tcW w:w="0" w:type="auto"/>
          </w:tcPr>
          <w:p w14:paraId="702AAF2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8</w:t>
            </w:r>
          </w:p>
        </w:tc>
        <w:tc>
          <w:tcPr>
            <w:tcW w:w="1127" w:type="pct"/>
          </w:tcPr>
          <w:p w14:paraId="308F38E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Dodge Tank</w:t>
            </w:r>
          </w:p>
        </w:tc>
        <w:tc>
          <w:tcPr>
            <w:tcW w:w="518" w:type="pct"/>
          </w:tcPr>
          <w:p w14:paraId="0186AA9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1040</w:t>
            </w:r>
          </w:p>
        </w:tc>
        <w:tc>
          <w:tcPr>
            <w:tcW w:w="691" w:type="pct"/>
          </w:tcPr>
          <w:p w14:paraId="264B574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3360BC6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1990-2020</w:t>
            </w:r>
          </w:p>
        </w:tc>
        <w:tc>
          <w:tcPr>
            <w:tcW w:w="378" w:type="pct"/>
          </w:tcPr>
          <w:p w14:paraId="21298152" w14:textId="6DECAFD5"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1013</w:t>
            </w:r>
          </w:p>
        </w:tc>
        <w:tc>
          <w:tcPr>
            <w:tcW w:w="445" w:type="pct"/>
          </w:tcPr>
          <w:p w14:paraId="5052EF35" w14:textId="6CA1D9A6"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32.5119</w:t>
            </w:r>
          </w:p>
        </w:tc>
        <w:tc>
          <w:tcPr>
            <w:tcW w:w="467" w:type="pct"/>
          </w:tcPr>
          <w:p w14:paraId="18AFA03B" w14:textId="2E0288B6"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-110.8642</w:t>
            </w:r>
          </w:p>
        </w:tc>
      </w:tr>
      <w:tr w:rsidR="00694401" w:rsidRPr="0082701B" w14:paraId="41456D1E" w14:textId="77777777" w:rsidTr="00694401">
        <w:tc>
          <w:tcPr>
            <w:tcW w:w="0" w:type="auto"/>
          </w:tcPr>
          <w:p w14:paraId="122CBFA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9</w:t>
            </w:r>
          </w:p>
        </w:tc>
        <w:tc>
          <w:tcPr>
            <w:tcW w:w="1127" w:type="pct"/>
          </w:tcPr>
          <w:p w14:paraId="59C1CAE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Elephant Head</w:t>
            </w:r>
          </w:p>
        </w:tc>
        <w:tc>
          <w:tcPr>
            <w:tcW w:w="518" w:type="pct"/>
          </w:tcPr>
          <w:p w14:paraId="7A91DA3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6350</w:t>
            </w:r>
          </w:p>
        </w:tc>
        <w:tc>
          <w:tcPr>
            <w:tcW w:w="691" w:type="pct"/>
          </w:tcPr>
          <w:p w14:paraId="486CF85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17813B8A"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53D5ED9B" w14:textId="3FA74B2C"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1062</w:t>
            </w:r>
          </w:p>
        </w:tc>
        <w:tc>
          <w:tcPr>
            <w:tcW w:w="445" w:type="pct"/>
          </w:tcPr>
          <w:p w14:paraId="5109304B" w14:textId="427A1B4B"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31.7250</w:t>
            </w:r>
          </w:p>
        </w:tc>
        <w:tc>
          <w:tcPr>
            <w:tcW w:w="467" w:type="pct"/>
          </w:tcPr>
          <w:p w14:paraId="688E970B" w14:textId="635378B8"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-110.9678</w:t>
            </w:r>
          </w:p>
        </w:tc>
      </w:tr>
      <w:tr w:rsidR="00694401" w:rsidRPr="0082701B" w14:paraId="1CBA0351" w14:textId="77777777" w:rsidTr="00694401">
        <w:tc>
          <w:tcPr>
            <w:tcW w:w="0" w:type="auto"/>
          </w:tcPr>
          <w:p w14:paraId="1F77F5D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w:t>
            </w:r>
          </w:p>
        </w:tc>
        <w:tc>
          <w:tcPr>
            <w:tcW w:w="1127" w:type="pct"/>
          </w:tcPr>
          <w:p w14:paraId="581FCA3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Empire</w:t>
            </w:r>
          </w:p>
        </w:tc>
        <w:tc>
          <w:tcPr>
            <w:tcW w:w="518" w:type="pct"/>
          </w:tcPr>
          <w:p w14:paraId="569DA34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021205</w:t>
            </w:r>
          </w:p>
        </w:tc>
        <w:tc>
          <w:tcPr>
            <w:tcW w:w="691" w:type="pct"/>
          </w:tcPr>
          <w:p w14:paraId="788CD77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RAWS</w:t>
            </w:r>
            <w:r w:rsidRPr="0082701B">
              <w:rPr>
                <w:rFonts w:ascii="Calibri" w:hAnsi="Calibri" w:cs="Calibri"/>
                <w:color w:val="000000"/>
                <w:szCs w:val="24"/>
                <w:vertAlign w:val="superscript"/>
              </w:rPr>
              <w:t>4</w:t>
            </w:r>
          </w:p>
        </w:tc>
        <w:tc>
          <w:tcPr>
            <w:tcW w:w="1233" w:type="pct"/>
          </w:tcPr>
          <w:p w14:paraId="4E31FA4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1990-2011, 2013-2016, 2018-2022</w:t>
            </w:r>
          </w:p>
        </w:tc>
        <w:tc>
          <w:tcPr>
            <w:tcW w:w="378" w:type="pct"/>
          </w:tcPr>
          <w:p w14:paraId="6E5BECFB" w14:textId="46AFB555"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1393</w:t>
            </w:r>
          </w:p>
        </w:tc>
        <w:tc>
          <w:tcPr>
            <w:tcW w:w="445" w:type="pct"/>
          </w:tcPr>
          <w:p w14:paraId="579F3BF0" w14:textId="01455FF9"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31.7806</w:t>
            </w:r>
          </w:p>
        </w:tc>
        <w:tc>
          <w:tcPr>
            <w:tcW w:w="467" w:type="pct"/>
          </w:tcPr>
          <w:p w14:paraId="12CB4F9D" w14:textId="1E05137B"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-110.6347</w:t>
            </w:r>
          </w:p>
        </w:tc>
      </w:tr>
      <w:tr w:rsidR="00694401" w:rsidRPr="0082701B" w14:paraId="5EA783FC" w14:textId="77777777" w:rsidTr="00694401">
        <w:tc>
          <w:tcPr>
            <w:tcW w:w="0" w:type="auto"/>
          </w:tcPr>
          <w:p w14:paraId="271E06A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11</w:t>
            </w:r>
          </w:p>
        </w:tc>
        <w:tc>
          <w:tcPr>
            <w:tcW w:w="1127" w:type="pct"/>
          </w:tcPr>
          <w:p w14:paraId="45F11DEA"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Italian Trap</w:t>
            </w:r>
          </w:p>
        </w:tc>
        <w:tc>
          <w:tcPr>
            <w:tcW w:w="518" w:type="pct"/>
          </w:tcPr>
          <w:p w14:paraId="4E15622A"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2030</w:t>
            </w:r>
          </w:p>
        </w:tc>
        <w:tc>
          <w:tcPr>
            <w:tcW w:w="691" w:type="pct"/>
          </w:tcPr>
          <w:p w14:paraId="2563BC0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7E31190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 1992-2022</w:t>
            </w:r>
          </w:p>
        </w:tc>
        <w:tc>
          <w:tcPr>
            <w:tcW w:w="378" w:type="pct"/>
          </w:tcPr>
          <w:p w14:paraId="3C9B16FC" w14:textId="027C28F6"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1254</w:t>
            </w:r>
          </w:p>
        </w:tc>
        <w:tc>
          <w:tcPr>
            <w:tcW w:w="445" w:type="pct"/>
          </w:tcPr>
          <w:p w14:paraId="24CDA6C7" w14:textId="7F90BA31"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32.2853</w:t>
            </w:r>
          </w:p>
        </w:tc>
        <w:tc>
          <w:tcPr>
            <w:tcW w:w="467" w:type="pct"/>
          </w:tcPr>
          <w:p w14:paraId="0083E2FC" w14:textId="13AA8D79"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-110.5636</w:t>
            </w:r>
          </w:p>
        </w:tc>
      </w:tr>
      <w:tr w:rsidR="00694401" w:rsidRPr="0082701B" w14:paraId="3A136353" w14:textId="77777777" w:rsidTr="00694401">
        <w:tc>
          <w:tcPr>
            <w:tcW w:w="0" w:type="auto"/>
          </w:tcPr>
          <w:p w14:paraId="5B7F3B5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12</w:t>
            </w:r>
          </w:p>
        </w:tc>
        <w:tc>
          <w:tcPr>
            <w:tcW w:w="1127" w:type="pct"/>
          </w:tcPr>
          <w:p w14:paraId="3B14EB1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Keystone Peak</w:t>
            </w:r>
          </w:p>
        </w:tc>
        <w:tc>
          <w:tcPr>
            <w:tcW w:w="518" w:type="pct"/>
          </w:tcPr>
          <w:p w14:paraId="2C8B09A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6310</w:t>
            </w:r>
          </w:p>
        </w:tc>
        <w:tc>
          <w:tcPr>
            <w:tcW w:w="691" w:type="pct"/>
          </w:tcPr>
          <w:p w14:paraId="6CFE05A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682C14D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1990-2021</w:t>
            </w:r>
          </w:p>
        </w:tc>
        <w:tc>
          <w:tcPr>
            <w:tcW w:w="378" w:type="pct"/>
          </w:tcPr>
          <w:p w14:paraId="7E292E7C" w14:textId="4B97D365"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1877</w:t>
            </w:r>
          </w:p>
        </w:tc>
        <w:tc>
          <w:tcPr>
            <w:tcW w:w="445" w:type="pct"/>
          </w:tcPr>
          <w:p w14:paraId="0CE940D6" w14:textId="406EE359"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31.8769</w:t>
            </w:r>
          </w:p>
        </w:tc>
        <w:tc>
          <w:tcPr>
            <w:tcW w:w="467" w:type="pct"/>
          </w:tcPr>
          <w:p w14:paraId="6B6919E5" w14:textId="188B9781"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-111.2150</w:t>
            </w:r>
          </w:p>
        </w:tc>
      </w:tr>
      <w:tr w:rsidR="00694401" w:rsidRPr="0082701B" w14:paraId="78669B13" w14:textId="77777777" w:rsidTr="00694401">
        <w:tc>
          <w:tcPr>
            <w:tcW w:w="0" w:type="auto"/>
          </w:tcPr>
          <w:p w14:paraId="14D627D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13</w:t>
            </w:r>
          </w:p>
        </w:tc>
        <w:tc>
          <w:tcPr>
            <w:tcW w:w="1127" w:type="pct"/>
          </w:tcPr>
          <w:p w14:paraId="76C24D6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Mount Lemmon</w:t>
            </w:r>
          </w:p>
        </w:tc>
        <w:tc>
          <w:tcPr>
            <w:tcW w:w="518" w:type="pct"/>
          </w:tcPr>
          <w:p w14:paraId="17201F0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1090</w:t>
            </w:r>
          </w:p>
        </w:tc>
        <w:tc>
          <w:tcPr>
            <w:tcW w:w="691" w:type="pct"/>
          </w:tcPr>
          <w:p w14:paraId="4653AC8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130DC3F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1223417C" w14:textId="794DAE79"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2790</w:t>
            </w:r>
          </w:p>
        </w:tc>
        <w:tc>
          <w:tcPr>
            <w:tcW w:w="445" w:type="pct"/>
          </w:tcPr>
          <w:p w14:paraId="6D93DD5A" w14:textId="29E50312"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32.4427</w:t>
            </w:r>
          </w:p>
        </w:tc>
        <w:tc>
          <w:tcPr>
            <w:tcW w:w="467" w:type="pct"/>
          </w:tcPr>
          <w:p w14:paraId="5C9FC572" w14:textId="379C08C4"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-110.7885</w:t>
            </w:r>
          </w:p>
        </w:tc>
      </w:tr>
      <w:tr w:rsidR="00694401" w:rsidRPr="0082701B" w14:paraId="263C7E9D" w14:textId="77777777" w:rsidTr="00694401">
        <w:tc>
          <w:tcPr>
            <w:tcW w:w="0" w:type="auto"/>
          </w:tcPr>
          <w:p w14:paraId="135820F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14</w:t>
            </w:r>
          </w:p>
        </w:tc>
        <w:tc>
          <w:tcPr>
            <w:tcW w:w="1127" w:type="pct"/>
          </w:tcPr>
          <w:p w14:paraId="36F651C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Oracle R.S. CDO</w:t>
            </w:r>
          </w:p>
        </w:tc>
        <w:tc>
          <w:tcPr>
            <w:tcW w:w="518" w:type="pct"/>
          </w:tcPr>
          <w:p w14:paraId="22ABAD7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1020</w:t>
            </w:r>
          </w:p>
        </w:tc>
        <w:tc>
          <w:tcPr>
            <w:tcW w:w="691" w:type="pct"/>
          </w:tcPr>
          <w:p w14:paraId="2F2A58D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069FFDB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1990-2019, 2021</w:t>
            </w:r>
          </w:p>
        </w:tc>
        <w:tc>
          <w:tcPr>
            <w:tcW w:w="378" w:type="pct"/>
          </w:tcPr>
          <w:p w14:paraId="42D415E4" w14:textId="7BD1066F"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1436</w:t>
            </w:r>
          </w:p>
        </w:tc>
        <w:tc>
          <w:tcPr>
            <w:tcW w:w="445" w:type="pct"/>
          </w:tcPr>
          <w:p w14:paraId="5D589435" w14:textId="70033AC6"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32.5855</w:t>
            </w:r>
          </w:p>
        </w:tc>
        <w:tc>
          <w:tcPr>
            <w:tcW w:w="467" w:type="pct"/>
          </w:tcPr>
          <w:p w14:paraId="2A3AA0ED" w14:textId="0E6E3564"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-110.7868</w:t>
            </w:r>
          </w:p>
        </w:tc>
      </w:tr>
      <w:tr w:rsidR="00694401" w:rsidRPr="0082701B" w14:paraId="3F2631B3" w14:textId="77777777" w:rsidTr="00694401">
        <w:tc>
          <w:tcPr>
            <w:tcW w:w="0" w:type="auto"/>
          </w:tcPr>
          <w:p w14:paraId="79D210B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15</w:t>
            </w:r>
          </w:p>
        </w:tc>
        <w:tc>
          <w:tcPr>
            <w:tcW w:w="1127" w:type="pct"/>
          </w:tcPr>
          <w:p w14:paraId="0AD7575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Oracle Ridge</w:t>
            </w:r>
          </w:p>
        </w:tc>
        <w:tc>
          <w:tcPr>
            <w:tcW w:w="518" w:type="pct"/>
          </w:tcPr>
          <w:p w14:paraId="023E034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1030</w:t>
            </w:r>
          </w:p>
        </w:tc>
        <w:tc>
          <w:tcPr>
            <w:tcW w:w="691" w:type="pct"/>
          </w:tcPr>
          <w:p w14:paraId="201001B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211DFA2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1990-2021</w:t>
            </w:r>
          </w:p>
        </w:tc>
        <w:tc>
          <w:tcPr>
            <w:tcW w:w="378" w:type="pct"/>
          </w:tcPr>
          <w:p w14:paraId="1611CD7C" w14:textId="5D1DC122"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1963</w:t>
            </w:r>
          </w:p>
        </w:tc>
        <w:tc>
          <w:tcPr>
            <w:tcW w:w="445" w:type="pct"/>
          </w:tcPr>
          <w:p w14:paraId="4404CD70" w14:textId="6913347E"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32.5328</w:t>
            </w:r>
          </w:p>
        </w:tc>
        <w:tc>
          <w:tcPr>
            <w:tcW w:w="467" w:type="pct"/>
          </w:tcPr>
          <w:p w14:paraId="074A0ECB" w14:textId="4DD41563"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-110.7562</w:t>
            </w:r>
          </w:p>
        </w:tc>
      </w:tr>
      <w:tr w:rsidR="00694401" w:rsidRPr="0082701B" w14:paraId="0684EF5F" w14:textId="77777777" w:rsidTr="00694401">
        <w:tc>
          <w:tcPr>
            <w:tcW w:w="0" w:type="auto"/>
          </w:tcPr>
          <w:p w14:paraId="374D837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16</w:t>
            </w:r>
          </w:p>
        </w:tc>
        <w:tc>
          <w:tcPr>
            <w:tcW w:w="1127" w:type="pct"/>
          </w:tcPr>
          <w:p w14:paraId="33B8FAC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Organ Pipe Cactus NM</w:t>
            </w:r>
          </w:p>
        </w:tc>
        <w:tc>
          <w:tcPr>
            <w:tcW w:w="518" w:type="pct"/>
          </w:tcPr>
          <w:p w14:paraId="5A79142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USC00026132</w:t>
            </w:r>
          </w:p>
        </w:tc>
        <w:tc>
          <w:tcPr>
            <w:tcW w:w="691" w:type="pct"/>
          </w:tcPr>
          <w:p w14:paraId="720826E3" w14:textId="78F7B44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NCEI</w:t>
            </w:r>
            <w:r w:rsidRPr="0082701B">
              <w:rPr>
                <w:rFonts w:ascii="Calibri" w:hAnsi="Calibri" w:cs="Calibri"/>
                <w:color w:val="000000"/>
                <w:szCs w:val="24"/>
                <w:vertAlign w:val="superscript"/>
              </w:rPr>
              <w:t>2</w:t>
            </w:r>
          </w:p>
        </w:tc>
        <w:tc>
          <w:tcPr>
            <w:tcW w:w="1233" w:type="pct"/>
          </w:tcPr>
          <w:p w14:paraId="3DC8CE2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1990-2001, 2003-2022</w:t>
            </w:r>
          </w:p>
        </w:tc>
        <w:tc>
          <w:tcPr>
            <w:tcW w:w="378" w:type="pct"/>
          </w:tcPr>
          <w:p w14:paraId="5B9A43A0" w14:textId="2CC64354"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512</w:t>
            </w:r>
          </w:p>
        </w:tc>
        <w:tc>
          <w:tcPr>
            <w:tcW w:w="445" w:type="pct"/>
          </w:tcPr>
          <w:p w14:paraId="48214291" w14:textId="299F4543"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31.9555</w:t>
            </w:r>
          </w:p>
        </w:tc>
        <w:tc>
          <w:tcPr>
            <w:tcW w:w="467" w:type="pct"/>
          </w:tcPr>
          <w:p w14:paraId="3F038EAA" w14:textId="68C9D10F"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-112.8002</w:t>
            </w:r>
          </w:p>
        </w:tc>
      </w:tr>
      <w:tr w:rsidR="00694401" w:rsidRPr="0082701B" w14:paraId="5762E3EB" w14:textId="77777777" w:rsidTr="00694401">
        <w:tc>
          <w:tcPr>
            <w:tcW w:w="0" w:type="auto"/>
          </w:tcPr>
          <w:p w14:paraId="34DFBA4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17</w:t>
            </w:r>
          </w:p>
        </w:tc>
        <w:tc>
          <w:tcPr>
            <w:tcW w:w="1127" w:type="pct"/>
          </w:tcPr>
          <w:p w14:paraId="05FAC49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Pantano Vail</w:t>
            </w:r>
          </w:p>
        </w:tc>
        <w:tc>
          <w:tcPr>
            <w:tcW w:w="518" w:type="pct"/>
          </w:tcPr>
          <w:p w14:paraId="0054733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4250</w:t>
            </w:r>
          </w:p>
        </w:tc>
        <w:tc>
          <w:tcPr>
            <w:tcW w:w="691" w:type="pct"/>
          </w:tcPr>
          <w:p w14:paraId="42D45B0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67B4B37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 1992-2019, 2022</w:t>
            </w:r>
          </w:p>
        </w:tc>
        <w:tc>
          <w:tcPr>
            <w:tcW w:w="378" w:type="pct"/>
          </w:tcPr>
          <w:p w14:paraId="1A550278" w14:textId="3C4534D0"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982</w:t>
            </w:r>
          </w:p>
        </w:tc>
        <w:tc>
          <w:tcPr>
            <w:tcW w:w="445" w:type="pct"/>
          </w:tcPr>
          <w:p w14:paraId="4A4C7834" w14:textId="15DEE709"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32.0361</w:t>
            </w:r>
          </w:p>
        </w:tc>
        <w:tc>
          <w:tcPr>
            <w:tcW w:w="467" w:type="pct"/>
          </w:tcPr>
          <w:p w14:paraId="72AC4F16" w14:textId="664AA5AB"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-110.6767</w:t>
            </w:r>
          </w:p>
        </w:tc>
      </w:tr>
      <w:tr w:rsidR="00694401" w:rsidRPr="0082701B" w14:paraId="3B76C8D7" w14:textId="77777777" w:rsidTr="00694401">
        <w:tc>
          <w:tcPr>
            <w:tcW w:w="0" w:type="auto"/>
          </w:tcPr>
          <w:p w14:paraId="07CEA1F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18</w:t>
            </w:r>
          </w:p>
        </w:tc>
        <w:tc>
          <w:tcPr>
            <w:tcW w:w="1127" w:type="pct"/>
          </w:tcPr>
          <w:p w14:paraId="1D2924C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Pig Springs</w:t>
            </w:r>
          </w:p>
        </w:tc>
        <w:tc>
          <w:tcPr>
            <w:tcW w:w="518" w:type="pct"/>
          </w:tcPr>
          <w:p w14:paraId="4E75A7A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1060</w:t>
            </w:r>
          </w:p>
        </w:tc>
        <w:tc>
          <w:tcPr>
            <w:tcW w:w="691" w:type="pct"/>
          </w:tcPr>
          <w:p w14:paraId="12ADDA6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32A0A3B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57B59ED0" w14:textId="35AF2754"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1463</w:t>
            </w:r>
          </w:p>
        </w:tc>
        <w:tc>
          <w:tcPr>
            <w:tcW w:w="445" w:type="pct"/>
          </w:tcPr>
          <w:p w14:paraId="6D9A6AA6" w14:textId="1A860CF7"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32.5261</w:t>
            </w:r>
          </w:p>
        </w:tc>
        <w:tc>
          <w:tcPr>
            <w:tcW w:w="467" w:type="pct"/>
          </w:tcPr>
          <w:p w14:paraId="57FA6162" w14:textId="37C197B1"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-110.7948</w:t>
            </w:r>
          </w:p>
        </w:tc>
      </w:tr>
      <w:tr w:rsidR="00694401" w:rsidRPr="0082701B" w14:paraId="3D04F811" w14:textId="77777777" w:rsidTr="00694401">
        <w:tc>
          <w:tcPr>
            <w:tcW w:w="0" w:type="auto"/>
          </w:tcPr>
          <w:p w14:paraId="5703AA9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w:t>
            </w:r>
          </w:p>
        </w:tc>
        <w:tc>
          <w:tcPr>
            <w:tcW w:w="1127" w:type="pct"/>
          </w:tcPr>
          <w:p w14:paraId="42B4051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Ranch Rd</w:t>
            </w:r>
          </w:p>
        </w:tc>
        <w:tc>
          <w:tcPr>
            <w:tcW w:w="518" w:type="pct"/>
          </w:tcPr>
          <w:p w14:paraId="0F346A4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2050</w:t>
            </w:r>
          </w:p>
        </w:tc>
        <w:tc>
          <w:tcPr>
            <w:tcW w:w="691" w:type="pct"/>
          </w:tcPr>
          <w:p w14:paraId="68DEB3C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42A304A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1990-1993, 1995-2022</w:t>
            </w:r>
          </w:p>
        </w:tc>
        <w:tc>
          <w:tcPr>
            <w:tcW w:w="378" w:type="pct"/>
          </w:tcPr>
          <w:p w14:paraId="02F53E3A" w14:textId="46F5BE80"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1312</w:t>
            </w:r>
          </w:p>
        </w:tc>
        <w:tc>
          <w:tcPr>
            <w:tcW w:w="445" w:type="pct"/>
          </w:tcPr>
          <w:p w14:paraId="1560F138" w14:textId="1FAB18EA"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32.3103</w:t>
            </w:r>
          </w:p>
        </w:tc>
        <w:tc>
          <w:tcPr>
            <w:tcW w:w="467" w:type="pct"/>
          </w:tcPr>
          <w:p w14:paraId="4312A306" w14:textId="2CB8EA26"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-110.6061</w:t>
            </w:r>
          </w:p>
        </w:tc>
      </w:tr>
      <w:tr w:rsidR="00694401" w:rsidRPr="0082701B" w14:paraId="32D734EC" w14:textId="77777777" w:rsidTr="00694401">
        <w:tc>
          <w:tcPr>
            <w:tcW w:w="0" w:type="auto"/>
          </w:tcPr>
          <w:p w14:paraId="02AD8AA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w:t>
            </w:r>
          </w:p>
        </w:tc>
        <w:tc>
          <w:tcPr>
            <w:tcW w:w="1127" w:type="pct"/>
          </w:tcPr>
          <w:p w14:paraId="56ADFB4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Rincon</w:t>
            </w:r>
          </w:p>
        </w:tc>
        <w:tc>
          <w:tcPr>
            <w:tcW w:w="518" w:type="pct"/>
          </w:tcPr>
          <w:p w14:paraId="6B8D598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021207</w:t>
            </w:r>
          </w:p>
        </w:tc>
        <w:tc>
          <w:tcPr>
            <w:tcW w:w="691" w:type="pct"/>
          </w:tcPr>
          <w:p w14:paraId="28B0DAF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RAWS</w:t>
            </w:r>
            <w:r w:rsidRPr="0082701B">
              <w:rPr>
                <w:rFonts w:ascii="Calibri" w:hAnsi="Calibri" w:cs="Calibri"/>
                <w:color w:val="000000"/>
                <w:szCs w:val="24"/>
                <w:vertAlign w:val="superscript"/>
              </w:rPr>
              <w:t>4</w:t>
            </w:r>
          </w:p>
        </w:tc>
        <w:tc>
          <w:tcPr>
            <w:tcW w:w="1233" w:type="pct"/>
          </w:tcPr>
          <w:p w14:paraId="23CC719F" w14:textId="1925B9B5"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1995-1999, 2002-2022</w:t>
            </w:r>
          </w:p>
        </w:tc>
        <w:tc>
          <w:tcPr>
            <w:tcW w:w="378" w:type="pct"/>
          </w:tcPr>
          <w:p w14:paraId="752FB654" w14:textId="1E6F8268"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2482</w:t>
            </w:r>
          </w:p>
        </w:tc>
        <w:tc>
          <w:tcPr>
            <w:tcW w:w="445" w:type="pct"/>
          </w:tcPr>
          <w:p w14:paraId="42729EFD" w14:textId="2A34C07C"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32.2056</w:t>
            </w:r>
          </w:p>
        </w:tc>
        <w:tc>
          <w:tcPr>
            <w:tcW w:w="467" w:type="pct"/>
          </w:tcPr>
          <w:p w14:paraId="424A2E18" w14:textId="6764DC68"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-110.5481</w:t>
            </w:r>
          </w:p>
        </w:tc>
      </w:tr>
      <w:tr w:rsidR="00694401" w:rsidRPr="0082701B" w14:paraId="3ADEA8E0" w14:textId="77777777" w:rsidTr="00694401">
        <w:tc>
          <w:tcPr>
            <w:tcW w:w="0" w:type="auto"/>
          </w:tcPr>
          <w:p w14:paraId="0516124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21</w:t>
            </w:r>
          </w:p>
        </w:tc>
        <w:tc>
          <w:tcPr>
            <w:tcW w:w="1127" w:type="pct"/>
          </w:tcPr>
          <w:p w14:paraId="3AC8381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Sabino Dam</w:t>
            </w:r>
          </w:p>
        </w:tc>
        <w:tc>
          <w:tcPr>
            <w:tcW w:w="518" w:type="pct"/>
          </w:tcPr>
          <w:p w14:paraId="2E1D6FDA"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2160</w:t>
            </w:r>
          </w:p>
        </w:tc>
        <w:tc>
          <w:tcPr>
            <w:tcW w:w="691" w:type="pct"/>
          </w:tcPr>
          <w:p w14:paraId="3A58C45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7A70A4F3" w14:textId="0BCC133B"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1991-2022</w:t>
            </w:r>
          </w:p>
        </w:tc>
        <w:tc>
          <w:tcPr>
            <w:tcW w:w="378" w:type="pct"/>
          </w:tcPr>
          <w:p w14:paraId="4E7507B2" w14:textId="6160829E"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834</w:t>
            </w:r>
          </w:p>
        </w:tc>
        <w:tc>
          <w:tcPr>
            <w:tcW w:w="445" w:type="pct"/>
          </w:tcPr>
          <w:p w14:paraId="7AB51698" w14:textId="742FCD9D"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32.3147</w:t>
            </w:r>
          </w:p>
        </w:tc>
        <w:tc>
          <w:tcPr>
            <w:tcW w:w="467" w:type="pct"/>
          </w:tcPr>
          <w:p w14:paraId="1030CABF" w14:textId="79E54283"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-110.8106</w:t>
            </w:r>
          </w:p>
        </w:tc>
      </w:tr>
      <w:tr w:rsidR="00694401" w:rsidRPr="0082701B" w14:paraId="5F1F1085" w14:textId="77777777" w:rsidTr="00694401">
        <w:tc>
          <w:tcPr>
            <w:tcW w:w="0" w:type="auto"/>
          </w:tcPr>
          <w:p w14:paraId="0B0168A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22</w:t>
            </w:r>
          </w:p>
        </w:tc>
        <w:tc>
          <w:tcPr>
            <w:tcW w:w="1127" w:type="pct"/>
          </w:tcPr>
          <w:p w14:paraId="501888E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Saguaro</w:t>
            </w:r>
          </w:p>
        </w:tc>
        <w:tc>
          <w:tcPr>
            <w:tcW w:w="518" w:type="pct"/>
          </w:tcPr>
          <w:p w14:paraId="58484B7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021202</w:t>
            </w:r>
          </w:p>
        </w:tc>
        <w:tc>
          <w:tcPr>
            <w:tcW w:w="691" w:type="pct"/>
          </w:tcPr>
          <w:p w14:paraId="6884471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RAWS</w:t>
            </w:r>
            <w:r w:rsidRPr="0082701B">
              <w:rPr>
                <w:rFonts w:ascii="Calibri" w:hAnsi="Calibri" w:cs="Calibri"/>
                <w:color w:val="000000"/>
                <w:szCs w:val="24"/>
                <w:vertAlign w:val="superscript"/>
              </w:rPr>
              <w:t>4</w:t>
            </w:r>
          </w:p>
        </w:tc>
        <w:tc>
          <w:tcPr>
            <w:tcW w:w="1233" w:type="pct"/>
          </w:tcPr>
          <w:p w14:paraId="35A7E09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2002-2022</w:t>
            </w:r>
          </w:p>
        </w:tc>
        <w:tc>
          <w:tcPr>
            <w:tcW w:w="378" w:type="pct"/>
          </w:tcPr>
          <w:p w14:paraId="045F291E" w14:textId="16952DCB"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890</w:t>
            </w:r>
          </w:p>
        </w:tc>
        <w:tc>
          <w:tcPr>
            <w:tcW w:w="445" w:type="pct"/>
          </w:tcPr>
          <w:p w14:paraId="51B922D6" w14:textId="57211A1E"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32.3167</w:t>
            </w:r>
          </w:p>
        </w:tc>
        <w:tc>
          <w:tcPr>
            <w:tcW w:w="467" w:type="pct"/>
          </w:tcPr>
          <w:p w14:paraId="467A5BC3" w14:textId="7FE92C0B"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-110.8133</w:t>
            </w:r>
          </w:p>
        </w:tc>
      </w:tr>
      <w:tr w:rsidR="00694401" w:rsidRPr="0082701B" w14:paraId="08EEDC82" w14:textId="77777777" w:rsidTr="00694401">
        <w:tc>
          <w:tcPr>
            <w:tcW w:w="0" w:type="auto"/>
          </w:tcPr>
          <w:p w14:paraId="45C99F8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23</w:t>
            </w:r>
          </w:p>
        </w:tc>
        <w:tc>
          <w:tcPr>
            <w:tcW w:w="1127" w:type="pct"/>
          </w:tcPr>
          <w:p w14:paraId="62F8BB8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Santa Cruz R/Canoa Ranch</w:t>
            </w:r>
          </w:p>
        </w:tc>
        <w:tc>
          <w:tcPr>
            <w:tcW w:w="518" w:type="pct"/>
          </w:tcPr>
          <w:p w14:paraId="7B3F159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6060</w:t>
            </w:r>
          </w:p>
        </w:tc>
        <w:tc>
          <w:tcPr>
            <w:tcW w:w="691" w:type="pct"/>
          </w:tcPr>
          <w:p w14:paraId="3E2B284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18B411AB"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4F168E9C" w14:textId="4F8AE1B3"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917</w:t>
            </w:r>
          </w:p>
        </w:tc>
        <w:tc>
          <w:tcPr>
            <w:tcW w:w="445" w:type="pct"/>
          </w:tcPr>
          <w:p w14:paraId="2F69C712" w14:textId="442295E8"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31.7447</w:t>
            </w:r>
          </w:p>
        </w:tc>
        <w:tc>
          <w:tcPr>
            <w:tcW w:w="467" w:type="pct"/>
          </w:tcPr>
          <w:p w14:paraId="0806D38F" w14:textId="05CDB6EE"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-111.0372</w:t>
            </w:r>
          </w:p>
        </w:tc>
      </w:tr>
      <w:tr w:rsidR="00694401" w:rsidRPr="0082701B" w14:paraId="0F3FF950" w14:textId="77777777" w:rsidTr="00694401">
        <w:tc>
          <w:tcPr>
            <w:tcW w:w="0" w:type="auto"/>
          </w:tcPr>
          <w:p w14:paraId="4E8E2C9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lastRenderedPageBreak/>
              <w:t>24</w:t>
            </w:r>
          </w:p>
        </w:tc>
        <w:tc>
          <w:tcPr>
            <w:tcW w:w="1127" w:type="pct"/>
          </w:tcPr>
          <w:p w14:paraId="3F523E2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Santa Cruz R/Continental Rd</w:t>
            </w:r>
          </w:p>
        </w:tc>
        <w:tc>
          <w:tcPr>
            <w:tcW w:w="518" w:type="pct"/>
          </w:tcPr>
          <w:p w14:paraId="5127441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6050</w:t>
            </w:r>
          </w:p>
        </w:tc>
        <w:tc>
          <w:tcPr>
            <w:tcW w:w="691" w:type="pct"/>
          </w:tcPr>
          <w:p w14:paraId="6A6B419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2FBF98D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1990-2021</w:t>
            </w:r>
          </w:p>
        </w:tc>
        <w:tc>
          <w:tcPr>
            <w:tcW w:w="378" w:type="pct"/>
          </w:tcPr>
          <w:p w14:paraId="64575448" w14:textId="3797B7B3"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866</w:t>
            </w:r>
          </w:p>
        </w:tc>
        <w:tc>
          <w:tcPr>
            <w:tcW w:w="445" w:type="pct"/>
          </w:tcPr>
          <w:p w14:paraId="054948BE" w14:textId="40F6A30B"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31.8542</w:t>
            </w:r>
          </w:p>
        </w:tc>
        <w:tc>
          <w:tcPr>
            <w:tcW w:w="467" w:type="pct"/>
          </w:tcPr>
          <w:p w14:paraId="67785ACB" w14:textId="621C103A"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-110.9792</w:t>
            </w:r>
          </w:p>
        </w:tc>
      </w:tr>
      <w:tr w:rsidR="00694401" w:rsidRPr="0082701B" w14:paraId="0748CECA" w14:textId="77777777" w:rsidTr="00694401">
        <w:tc>
          <w:tcPr>
            <w:tcW w:w="0" w:type="auto"/>
          </w:tcPr>
          <w:p w14:paraId="244C243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25</w:t>
            </w:r>
          </w:p>
        </w:tc>
        <w:tc>
          <w:tcPr>
            <w:tcW w:w="1127" w:type="pct"/>
          </w:tcPr>
          <w:p w14:paraId="1815332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Santa Cruz R/Ina Rd</w:t>
            </w:r>
          </w:p>
        </w:tc>
        <w:tc>
          <w:tcPr>
            <w:tcW w:w="518" w:type="pct"/>
          </w:tcPr>
          <w:p w14:paraId="0057763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6020</w:t>
            </w:r>
          </w:p>
        </w:tc>
        <w:tc>
          <w:tcPr>
            <w:tcW w:w="691" w:type="pct"/>
          </w:tcPr>
          <w:p w14:paraId="365E23A6"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548A55B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1990-2000, 2002-2022</w:t>
            </w:r>
          </w:p>
        </w:tc>
        <w:tc>
          <w:tcPr>
            <w:tcW w:w="378" w:type="pct"/>
          </w:tcPr>
          <w:p w14:paraId="5A0767D5" w14:textId="0D3C829E"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659</w:t>
            </w:r>
          </w:p>
        </w:tc>
        <w:tc>
          <w:tcPr>
            <w:tcW w:w="445" w:type="pct"/>
          </w:tcPr>
          <w:p w14:paraId="6927371C" w14:textId="4B2582F7"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32.3372</w:t>
            </w:r>
          </w:p>
        </w:tc>
        <w:tc>
          <w:tcPr>
            <w:tcW w:w="467" w:type="pct"/>
          </w:tcPr>
          <w:p w14:paraId="207A1A1F" w14:textId="5814A340"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-111.0800</w:t>
            </w:r>
          </w:p>
        </w:tc>
      </w:tr>
      <w:tr w:rsidR="00694401" w:rsidRPr="0082701B" w14:paraId="2DDEEF3A" w14:textId="77777777" w:rsidTr="00694401">
        <w:tc>
          <w:tcPr>
            <w:tcW w:w="0" w:type="auto"/>
          </w:tcPr>
          <w:p w14:paraId="0F31BF5A"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26</w:t>
            </w:r>
          </w:p>
        </w:tc>
        <w:tc>
          <w:tcPr>
            <w:tcW w:w="1127" w:type="pct"/>
          </w:tcPr>
          <w:p w14:paraId="02869A5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Santa Cruz R/Valencia Rd</w:t>
            </w:r>
          </w:p>
        </w:tc>
        <w:tc>
          <w:tcPr>
            <w:tcW w:w="518" w:type="pct"/>
          </w:tcPr>
          <w:p w14:paraId="00DCC43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6040</w:t>
            </w:r>
          </w:p>
        </w:tc>
        <w:tc>
          <w:tcPr>
            <w:tcW w:w="691" w:type="pct"/>
          </w:tcPr>
          <w:p w14:paraId="30614BE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1FAAA5E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1990-1996, 1998-2021</w:t>
            </w:r>
          </w:p>
        </w:tc>
        <w:tc>
          <w:tcPr>
            <w:tcW w:w="378" w:type="pct"/>
          </w:tcPr>
          <w:p w14:paraId="70AC2BD5" w14:textId="6C7D50E8"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752</w:t>
            </w:r>
          </w:p>
        </w:tc>
        <w:tc>
          <w:tcPr>
            <w:tcW w:w="445" w:type="pct"/>
          </w:tcPr>
          <w:p w14:paraId="181A6B74" w14:textId="14133B5A"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32.1342</w:t>
            </w:r>
          </w:p>
        </w:tc>
        <w:tc>
          <w:tcPr>
            <w:tcW w:w="467" w:type="pct"/>
          </w:tcPr>
          <w:p w14:paraId="4898ED93" w14:textId="49C75DAC"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-110.9919</w:t>
            </w:r>
          </w:p>
        </w:tc>
      </w:tr>
      <w:tr w:rsidR="00694401" w:rsidRPr="0082701B" w14:paraId="1E86EB11" w14:textId="77777777" w:rsidTr="00694401">
        <w:tc>
          <w:tcPr>
            <w:tcW w:w="0" w:type="auto"/>
          </w:tcPr>
          <w:p w14:paraId="5C8C6134"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27</w:t>
            </w:r>
          </w:p>
        </w:tc>
        <w:tc>
          <w:tcPr>
            <w:tcW w:w="1127" w:type="pct"/>
          </w:tcPr>
          <w:p w14:paraId="1079FFA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Sasabe</w:t>
            </w:r>
          </w:p>
        </w:tc>
        <w:tc>
          <w:tcPr>
            <w:tcW w:w="518" w:type="pct"/>
          </w:tcPr>
          <w:p w14:paraId="3350810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021206</w:t>
            </w:r>
          </w:p>
        </w:tc>
        <w:tc>
          <w:tcPr>
            <w:tcW w:w="691" w:type="pct"/>
          </w:tcPr>
          <w:p w14:paraId="3271E213"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RAWS</w:t>
            </w:r>
            <w:r w:rsidRPr="0082701B">
              <w:rPr>
                <w:rFonts w:ascii="Calibri" w:hAnsi="Calibri" w:cs="Calibri"/>
                <w:color w:val="000000"/>
                <w:szCs w:val="24"/>
                <w:vertAlign w:val="superscript"/>
              </w:rPr>
              <w:t>4</w:t>
            </w:r>
          </w:p>
        </w:tc>
        <w:tc>
          <w:tcPr>
            <w:tcW w:w="1233" w:type="pct"/>
          </w:tcPr>
          <w:p w14:paraId="55FABD2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1992-2022</w:t>
            </w:r>
          </w:p>
        </w:tc>
        <w:tc>
          <w:tcPr>
            <w:tcW w:w="378" w:type="pct"/>
          </w:tcPr>
          <w:p w14:paraId="0F378199" w14:textId="72704889"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1007</w:t>
            </w:r>
          </w:p>
        </w:tc>
        <w:tc>
          <w:tcPr>
            <w:tcW w:w="445" w:type="pct"/>
          </w:tcPr>
          <w:p w14:paraId="5F738ACB" w14:textId="4FD83E3E"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31.6908</w:t>
            </w:r>
          </w:p>
        </w:tc>
        <w:tc>
          <w:tcPr>
            <w:tcW w:w="467" w:type="pct"/>
          </w:tcPr>
          <w:p w14:paraId="6EA08122" w14:textId="3471428F"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-111.4500</w:t>
            </w:r>
          </w:p>
        </w:tc>
      </w:tr>
      <w:tr w:rsidR="00694401" w:rsidRPr="0082701B" w14:paraId="0993B555" w14:textId="77777777" w:rsidTr="00694401">
        <w:tc>
          <w:tcPr>
            <w:tcW w:w="0" w:type="auto"/>
          </w:tcPr>
          <w:p w14:paraId="38F4AC7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28</w:t>
            </w:r>
          </w:p>
        </w:tc>
        <w:tc>
          <w:tcPr>
            <w:tcW w:w="1127" w:type="pct"/>
          </w:tcPr>
          <w:p w14:paraId="1D88268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Sells</w:t>
            </w:r>
          </w:p>
        </w:tc>
        <w:tc>
          <w:tcPr>
            <w:tcW w:w="518" w:type="pct"/>
          </w:tcPr>
          <w:p w14:paraId="0B3B84E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021209</w:t>
            </w:r>
          </w:p>
        </w:tc>
        <w:tc>
          <w:tcPr>
            <w:tcW w:w="691" w:type="pct"/>
          </w:tcPr>
          <w:p w14:paraId="0565722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RAWS</w:t>
            </w:r>
            <w:r w:rsidRPr="0082701B">
              <w:rPr>
                <w:rFonts w:ascii="Calibri" w:hAnsi="Calibri" w:cs="Calibri"/>
                <w:color w:val="000000"/>
                <w:szCs w:val="24"/>
                <w:vertAlign w:val="superscript"/>
              </w:rPr>
              <w:t>4</w:t>
            </w:r>
          </w:p>
        </w:tc>
        <w:tc>
          <w:tcPr>
            <w:tcW w:w="1233" w:type="pct"/>
          </w:tcPr>
          <w:p w14:paraId="1FD9D1E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2005-2006, 2008-2009, 2011-2022</w:t>
            </w:r>
          </w:p>
        </w:tc>
        <w:tc>
          <w:tcPr>
            <w:tcW w:w="378" w:type="pct"/>
          </w:tcPr>
          <w:p w14:paraId="02579066" w14:textId="67059D46"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714</w:t>
            </w:r>
          </w:p>
        </w:tc>
        <w:tc>
          <w:tcPr>
            <w:tcW w:w="445" w:type="pct"/>
          </w:tcPr>
          <w:p w14:paraId="744B52F9" w14:textId="577C1BE2"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31.9100</w:t>
            </w:r>
          </w:p>
        </w:tc>
        <w:tc>
          <w:tcPr>
            <w:tcW w:w="467" w:type="pct"/>
          </w:tcPr>
          <w:p w14:paraId="08BB03F6" w14:textId="129C874D"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-111.8975</w:t>
            </w:r>
          </w:p>
        </w:tc>
      </w:tr>
      <w:tr w:rsidR="00694401" w:rsidRPr="0082701B" w14:paraId="43C8035E" w14:textId="77777777" w:rsidTr="00694401">
        <w:tc>
          <w:tcPr>
            <w:tcW w:w="0" w:type="auto"/>
          </w:tcPr>
          <w:p w14:paraId="02A043D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29</w:t>
            </w:r>
          </w:p>
        </w:tc>
        <w:tc>
          <w:tcPr>
            <w:tcW w:w="1127" w:type="pct"/>
          </w:tcPr>
          <w:p w14:paraId="595841C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Tanque Verde Guest Ranch</w:t>
            </w:r>
          </w:p>
        </w:tc>
        <w:tc>
          <w:tcPr>
            <w:tcW w:w="518" w:type="pct"/>
          </w:tcPr>
          <w:p w14:paraId="29E0A75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2090</w:t>
            </w:r>
          </w:p>
        </w:tc>
        <w:tc>
          <w:tcPr>
            <w:tcW w:w="691" w:type="pct"/>
          </w:tcPr>
          <w:p w14:paraId="2A7FC37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027A7B6F" w14:textId="4FFDB81C"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1990-1992,1994-2008, 2010-2021</w:t>
            </w:r>
          </w:p>
        </w:tc>
        <w:tc>
          <w:tcPr>
            <w:tcW w:w="378" w:type="pct"/>
          </w:tcPr>
          <w:p w14:paraId="2FDE0494" w14:textId="192576B1"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832</w:t>
            </w:r>
          </w:p>
        </w:tc>
        <w:tc>
          <w:tcPr>
            <w:tcW w:w="445" w:type="pct"/>
          </w:tcPr>
          <w:p w14:paraId="73625E88" w14:textId="60601576"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32.2458</w:t>
            </w:r>
          </w:p>
        </w:tc>
        <w:tc>
          <w:tcPr>
            <w:tcW w:w="467" w:type="pct"/>
          </w:tcPr>
          <w:p w14:paraId="1FD1842A" w14:textId="744E55A2"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-110.6827</w:t>
            </w:r>
          </w:p>
        </w:tc>
      </w:tr>
      <w:tr w:rsidR="00694401" w:rsidRPr="0082701B" w14:paraId="6CEFDC5E" w14:textId="77777777" w:rsidTr="00694401">
        <w:tc>
          <w:tcPr>
            <w:tcW w:w="0" w:type="auto"/>
          </w:tcPr>
          <w:p w14:paraId="6B360B42"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30</w:t>
            </w:r>
          </w:p>
        </w:tc>
        <w:tc>
          <w:tcPr>
            <w:tcW w:w="1127" w:type="pct"/>
          </w:tcPr>
          <w:p w14:paraId="135AC23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Tanque Verde Sabino Bridge</w:t>
            </w:r>
          </w:p>
        </w:tc>
        <w:tc>
          <w:tcPr>
            <w:tcW w:w="518" w:type="pct"/>
          </w:tcPr>
          <w:p w14:paraId="1BD9665D"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2120</w:t>
            </w:r>
          </w:p>
        </w:tc>
        <w:tc>
          <w:tcPr>
            <w:tcW w:w="691" w:type="pct"/>
          </w:tcPr>
          <w:p w14:paraId="7E38C1F7"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62762C2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1990-2000, 2001-2010, 2011-2022</w:t>
            </w:r>
          </w:p>
        </w:tc>
        <w:tc>
          <w:tcPr>
            <w:tcW w:w="378" w:type="pct"/>
          </w:tcPr>
          <w:p w14:paraId="6A896F2B" w14:textId="3DCC436B"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756</w:t>
            </w:r>
          </w:p>
        </w:tc>
        <w:tc>
          <w:tcPr>
            <w:tcW w:w="445" w:type="pct"/>
          </w:tcPr>
          <w:p w14:paraId="357AC6FF" w14:textId="467FF279"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32.2653</w:t>
            </w:r>
          </w:p>
        </w:tc>
        <w:tc>
          <w:tcPr>
            <w:tcW w:w="467" w:type="pct"/>
          </w:tcPr>
          <w:p w14:paraId="42310093" w14:textId="0EE18FCE"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-110.8414</w:t>
            </w:r>
          </w:p>
        </w:tc>
      </w:tr>
      <w:tr w:rsidR="00694401" w:rsidRPr="0082701B" w14:paraId="6766E1F8" w14:textId="77777777" w:rsidTr="00694401">
        <w:tc>
          <w:tcPr>
            <w:tcW w:w="0" w:type="auto"/>
          </w:tcPr>
          <w:p w14:paraId="48E6019A"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31</w:t>
            </w:r>
          </w:p>
        </w:tc>
        <w:tc>
          <w:tcPr>
            <w:tcW w:w="1127" w:type="pct"/>
          </w:tcPr>
          <w:p w14:paraId="3AD849BC"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Tinaja Ranch</w:t>
            </w:r>
          </w:p>
        </w:tc>
        <w:tc>
          <w:tcPr>
            <w:tcW w:w="518" w:type="pct"/>
          </w:tcPr>
          <w:p w14:paraId="16919481"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6320</w:t>
            </w:r>
          </w:p>
        </w:tc>
        <w:tc>
          <w:tcPr>
            <w:tcW w:w="691" w:type="pct"/>
          </w:tcPr>
          <w:p w14:paraId="69FADF3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585256B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 1992, 1994-2022</w:t>
            </w:r>
          </w:p>
        </w:tc>
        <w:tc>
          <w:tcPr>
            <w:tcW w:w="378" w:type="pct"/>
          </w:tcPr>
          <w:p w14:paraId="69D474A1" w14:textId="0EA7E5AE"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1194</w:t>
            </w:r>
          </w:p>
        </w:tc>
        <w:tc>
          <w:tcPr>
            <w:tcW w:w="445" w:type="pct"/>
          </w:tcPr>
          <w:p w14:paraId="168B2466" w14:textId="6D858C80"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31.8381</w:t>
            </w:r>
          </w:p>
        </w:tc>
        <w:tc>
          <w:tcPr>
            <w:tcW w:w="467" w:type="pct"/>
          </w:tcPr>
          <w:p w14:paraId="730023B6" w14:textId="599E1037"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-111.1483</w:t>
            </w:r>
          </w:p>
        </w:tc>
      </w:tr>
      <w:tr w:rsidR="00694401" w:rsidRPr="0082701B" w14:paraId="42BDBB00" w14:textId="77777777" w:rsidTr="00694401">
        <w:tc>
          <w:tcPr>
            <w:tcW w:w="0" w:type="auto"/>
          </w:tcPr>
          <w:p w14:paraId="70F7D3D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32</w:t>
            </w:r>
          </w:p>
        </w:tc>
        <w:tc>
          <w:tcPr>
            <w:tcW w:w="1127" w:type="pct"/>
          </w:tcPr>
          <w:p w14:paraId="6E85C1E7" w14:textId="39867142"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Tucson Int’l Airport</w:t>
            </w:r>
          </w:p>
        </w:tc>
        <w:tc>
          <w:tcPr>
            <w:tcW w:w="518" w:type="pct"/>
          </w:tcPr>
          <w:p w14:paraId="1C6CB820"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USW00023160</w:t>
            </w:r>
          </w:p>
        </w:tc>
        <w:tc>
          <w:tcPr>
            <w:tcW w:w="691" w:type="pct"/>
          </w:tcPr>
          <w:p w14:paraId="11E06B2F" w14:textId="6D74FCD1"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NCEI</w:t>
            </w:r>
            <w:r w:rsidRPr="0082701B">
              <w:rPr>
                <w:rFonts w:ascii="Calibri" w:hAnsi="Calibri" w:cs="Calibri"/>
                <w:color w:val="000000"/>
                <w:szCs w:val="24"/>
                <w:vertAlign w:val="superscript"/>
              </w:rPr>
              <w:t>2</w:t>
            </w:r>
          </w:p>
        </w:tc>
        <w:tc>
          <w:tcPr>
            <w:tcW w:w="1233" w:type="pct"/>
          </w:tcPr>
          <w:p w14:paraId="697CAF75"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1990-2022</w:t>
            </w:r>
          </w:p>
        </w:tc>
        <w:tc>
          <w:tcPr>
            <w:tcW w:w="378" w:type="pct"/>
          </w:tcPr>
          <w:p w14:paraId="6F63FCFC" w14:textId="0AFAC74F"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778</w:t>
            </w:r>
          </w:p>
        </w:tc>
        <w:tc>
          <w:tcPr>
            <w:tcW w:w="445" w:type="pct"/>
          </w:tcPr>
          <w:p w14:paraId="69ED3572" w14:textId="478A25A3"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32.1315</w:t>
            </w:r>
          </w:p>
        </w:tc>
        <w:tc>
          <w:tcPr>
            <w:tcW w:w="467" w:type="pct"/>
          </w:tcPr>
          <w:p w14:paraId="4C2857D1" w14:textId="12BFAE3D"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-110.9564</w:t>
            </w:r>
          </w:p>
        </w:tc>
      </w:tr>
      <w:tr w:rsidR="00694401" w:rsidRPr="0082701B" w14:paraId="6323C210" w14:textId="77777777" w:rsidTr="00694401">
        <w:tc>
          <w:tcPr>
            <w:tcW w:w="0" w:type="auto"/>
          </w:tcPr>
          <w:p w14:paraId="03BBD32F"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33</w:t>
            </w:r>
          </w:p>
        </w:tc>
        <w:tc>
          <w:tcPr>
            <w:tcW w:w="1127" w:type="pct"/>
          </w:tcPr>
          <w:p w14:paraId="57A15FEE"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White Tail</w:t>
            </w:r>
          </w:p>
        </w:tc>
        <w:tc>
          <w:tcPr>
            <w:tcW w:w="518" w:type="pct"/>
          </w:tcPr>
          <w:p w14:paraId="64EA0D98"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2150</w:t>
            </w:r>
          </w:p>
        </w:tc>
        <w:tc>
          <w:tcPr>
            <w:tcW w:w="691" w:type="pct"/>
          </w:tcPr>
          <w:p w14:paraId="02185BC9" w14:textId="77777777"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Pima Co. ALERT</w:t>
            </w:r>
            <w:r w:rsidRPr="0082701B">
              <w:rPr>
                <w:rFonts w:ascii="Calibri" w:hAnsi="Calibri" w:cs="Calibri"/>
                <w:color w:val="000000"/>
                <w:szCs w:val="24"/>
                <w:vertAlign w:val="superscript"/>
              </w:rPr>
              <w:t>1</w:t>
            </w:r>
          </w:p>
        </w:tc>
        <w:tc>
          <w:tcPr>
            <w:tcW w:w="1233" w:type="pct"/>
          </w:tcPr>
          <w:p w14:paraId="7B85E025" w14:textId="0C40A959" w:rsidR="00694401" w:rsidRPr="0082701B" w:rsidRDefault="00694401" w:rsidP="00694401">
            <w:pPr>
              <w:autoSpaceDE w:val="0"/>
              <w:autoSpaceDN w:val="0"/>
              <w:adjustRightInd w:val="0"/>
              <w:rPr>
                <w:rFonts w:ascii="Calibri" w:hAnsi="Calibri" w:cs="Calibri"/>
                <w:color w:val="000000"/>
                <w:szCs w:val="24"/>
              </w:rPr>
            </w:pPr>
            <w:r w:rsidRPr="0082701B">
              <w:rPr>
                <w:rFonts w:ascii="Calibri" w:hAnsi="Calibri" w:cs="Calibri"/>
                <w:color w:val="000000"/>
                <w:szCs w:val="24"/>
              </w:rPr>
              <w:t>1990-1992, 1994-2022</w:t>
            </w:r>
          </w:p>
        </w:tc>
        <w:tc>
          <w:tcPr>
            <w:tcW w:w="378" w:type="pct"/>
          </w:tcPr>
          <w:p w14:paraId="59F4D923" w14:textId="57A66A5A" w:rsidR="00694401" w:rsidRPr="0082701B" w:rsidRDefault="00694401" w:rsidP="00694401">
            <w:pPr>
              <w:tabs>
                <w:tab w:val="decimal" w:pos="561"/>
              </w:tabs>
              <w:autoSpaceDE w:val="0"/>
              <w:autoSpaceDN w:val="0"/>
              <w:adjustRightInd w:val="0"/>
              <w:rPr>
                <w:rFonts w:ascii="Calibri" w:hAnsi="Calibri" w:cs="Calibri"/>
                <w:color w:val="000000"/>
                <w:szCs w:val="24"/>
              </w:rPr>
            </w:pPr>
            <w:r w:rsidRPr="0082701B">
              <w:rPr>
                <w:rFonts w:ascii="Calibri" w:hAnsi="Calibri" w:cs="Calibri"/>
                <w:szCs w:val="24"/>
              </w:rPr>
              <w:t>2493</w:t>
            </w:r>
          </w:p>
        </w:tc>
        <w:tc>
          <w:tcPr>
            <w:tcW w:w="445" w:type="pct"/>
          </w:tcPr>
          <w:p w14:paraId="213B01A3" w14:textId="4392A6C4" w:rsidR="00694401" w:rsidRPr="0082701B" w:rsidRDefault="00694401" w:rsidP="00694401">
            <w:pPr>
              <w:tabs>
                <w:tab w:val="decimal" w:pos="395"/>
              </w:tabs>
              <w:autoSpaceDE w:val="0"/>
              <w:autoSpaceDN w:val="0"/>
              <w:adjustRightInd w:val="0"/>
              <w:rPr>
                <w:rFonts w:ascii="Calibri" w:hAnsi="Calibri" w:cs="Calibri"/>
                <w:color w:val="000000"/>
                <w:szCs w:val="24"/>
              </w:rPr>
            </w:pPr>
            <w:r w:rsidRPr="0082701B">
              <w:rPr>
                <w:rFonts w:ascii="Calibri" w:hAnsi="Calibri" w:cs="Calibri"/>
                <w:szCs w:val="24"/>
              </w:rPr>
              <w:t>32.4136</w:t>
            </w:r>
          </w:p>
        </w:tc>
        <w:tc>
          <w:tcPr>
            <w:tcW w:w="467" w:type="pct"/>
          </w:tcPr>
          <w:p w14:paraId="6FBA8F99" w14:textId="40441D3F" w:rsidR="00694401" w:rsidRPr="0082701B" w:rsidRDefault="00694401" w:rsidP="00694401">
            <w:pPr>
              <w:tabs>
                <w:tab w:val="decimal" w:pos="617"/>
              </w:tabs>
              <w:autoSpaceDE w:val="0"/>
              <w:autoSpaceDN w:val="0"/>
              <w:adjustRightInd w:val="0"/>
              <w:jc w:val="both"/>
              <w:rPr>
                <w:rFonts w:ascii="Calibri" w:hAnsi="Calibri" w:cs="Calibri"/>
                <w:color w:val="000000"/>
                <w:szCs w:val="24"/>
              </w:rPr>
            </w:pPr>
            <w:r w:rsidRPr="0082701B">
              <w:rPr>
                <w:rFonts w:ascii="Calibri" w:hAnsi="Calibri" w:cs="Calibri"/>
                <w:szCs w:val="24"/>
              </w:rPr>
              <w:t>-110.7319</w:t>
            </w:r>
          </w:p>
        </w:tc>
      </w:tr>
    </w:tbl>
    <w:p w14:paraId="1CB64EA7" w14:textId="2287BF88" w:rsidR="00C01918" w:rsidRDefault="00DC225E" w:rsidP="00AC74AF">
      <w:pPr>
        <w:tabs>
          <w:tab w:val="left" w:pos="360"/>
        </w:tabs>
      </w:pPr>
      <w:r w:rsidRPr="007A051B">
        <w:rPr>
          <w:vertAlign w:val="superscript"/>
        </w:rPr>
        <w:t>1</w:t>
      </w:r>
      <w:r>
        <w:tab/>
        <w:t xml:space="preserve">Pima County Flood Control District, </w:t>
      </w:r>
      <w:hyperlink r:id="rId9" w:history="1">
        <w:r w:rsidRPr="002C6436">
          <w:rPr>
            <w:rStyle w:val="Hyperlink"/>
          </w:rPr>
          <w:t>https://alertmap.rfcd.pima.gov/gmap/gmap.html</w:t>
        </w:r>
      </w:hyperlink>
      <w:r>
        <w:t xml:space="preserve"> </w:t>
      </w:r>
    </w:p>
    <w:p w14:paraId="676C7DFB" w14:textId="4DED1046" w:rsidR="00DC225E" w:rsidRDefault="00DC225E" w:rsidP="00AC74AF">
      <w:pPr>
        <w:tabs>
          <w:tab w:val="left" w:pos="360"/>
        </w:tabs>
      </w:pPr>
      <w:r w:rsidRPr="007A051B">
        <w:rPr>
          <w:vertAlign w:val="superscript"/>
        </w:rPr>
        <w:t>2</w:t>
      </w:r>
      <w:r>
        <w:tab/>
      </w:r>
      <w:r w:rsidR="007A051B">
        <w:t xml:space="preserve">Western Regional Climate Data Center, </w:t>
      </w:r>
      <w:hyperlink r:id="rId10" w:history="1">
        <w:r w:rsidR="007A051B" w:rsidRPr="002C6436">
          <w:rPr>
            <w:rStyle w:val="Hyperlink"/>
          </w:rPr>
          <w:t>https://raws.dri.edu/wraws/azF.html</w:t>
        </w:r>
      </w:hyperlink>
      <w:r w:rsidR="007A051B">
        <w:t xml:space="preserve"> </w:t>
      </w:r>
    </w:p>
    <w:p w14:paraId="0BEE1C0D" w14:textId="1CF3241E" w:rsidR="00DC225E" w:rsidRDefault="007A051B" w:rsidP="00AC74AF">
      <w:pPr>
        <w:tabs>
          <w:tab w:val="left" w:pos="360"/>
        </w:tabs>
      </w:pPr>
      <w:r w:rsidRPr="007A051B">
        <w:rPr>
          <w:vertAlign w:val="superscript"/>
        </w:rPr>
        <w:t>3</w:t>
      </w:r>
      <w:r>
        <w:tab/>
        <w:t xml:space="preserve">National Centers for Environmental Information, GHCND, </w:t>
      </w:r>
      <w:hyperlink r:id="rId11" w:history="1">
        <w:r w:rsidRPr="002C6436">
          <w:rPr>
            <w:rStyle w:val="Hyperlink"/>
          </w:rPr>
          <w:t>https://www.ncei.noaa.gov/products/land-based-station/global-historical-climatology-network-daily</w:t>
        </w:r>
      </w:hyperlink>
      <w:r>
        <w:t xml:space="preserve"> </w:t>
      </w:r>
    </w:p>
    <w:p w14:paraId="2E4E7B0C" w14:textId="77777777" w:rsidR="007A051B" w:rsidRDefault="007A051B" w:rsidP="00AC74AF"/>
    <w:p w14:paraId="4ED15B01" w14:textId="77777777" w:rsidR="00DC225E" w:rsidRDefault="00DC225E" w:rsidP="00AC74AF">
      <w:pPr>
        <w:sectPr w:rsidR="00DC225E" w:rsidSect="00C01918">
          <w:pgSz w:w="15840" w:h="12240" w:orient="landscape"/>
          <w:pgMar w:top="1440" w:right="1440" w:bottom="1440" w:left="1440" w:header="720" w:footer="720" w:gutter="0"/>
          <w:cols w:space="720"/>
          <w:docGrid w:linePitch="360"/>
        </w:sectPr>
      </w:pPr>
    </w:p>
    <w:p w14:paraId="5F86BE64" w14:textId="0372BB6C" w:rsidR="00AD72F8" w:rsidRDefault="00DF6124" w:rsidP="005E07C3">
      <w:pPr>
        <w:spacing w:line="360" w:lineRule="auto"/>
      </w:pPr>
      <w:r>
        <w:lastRenderedPageBreak/>
        <w:t>T</w:t>
      </w:r>
      <w:r w:rsidR="00AC6128">
        <w:t>ABLE</w:t>
      </w:r>
      <w:r>
        <w:t xml:space="preserve"> 2. </w:t>
      </w:r>
      <w:r w:rsidR="00C85BD5">
        <w:t xml:space="preserve">Mean day of </w:t>
      </w:r>
      <w:r>
        <w:t>monsoon onset</w:t>
      </w:r>
      <w:r w:rsidR="00C85BD5">
        <w:t xml:space="preserve"> (DOY onset)</w:t>
      </w:r>
      <w:r>
        <w:t xml:space="preserve">, </w:t>
      </w:r>
      <w:r w:rsidR="00C85BD5">
        <w:t>Mean rainfall</w:t>
      </w:r>
      <w:r>
        <w:t xml:space="preserve"> (</w:t>
      </w:r>
      <w:r w:rsidR="00C85BD5">
        <w:t>MR</w:t>
      </w:r>
      <w:r>
        <w:t>)</w:t>
      </w:r>
      <w:r w:rsidR="00DE57D3">
        <w:t>,</w:t>
      </w:r>
      <w:r>
        <w:t xml:space="preserve"> </w:t>
      </w:r>
      <w:r w:rsidR="00C85BD5">
        <w:t xml:space="preserve">Mean </w:t>
      </w:r>
      <w:r>
        <w:t xml:space="preserve">annual </w:t>
      </w:r>
      <w:r w:rsidR="00C85BD5">
        <w:t>rainfall (AR)</w:t>
      </w:r>
      <w:r w:rsidR="005416FF">
        <w:t xml:space="preserve">, and </w:t>
      </w:r>
      <w:r w:rsidR="00C85BD5">
        <w:t xml:space="preserve">monsoon </w:t>
      </w:r>
      <w:r w:rsidR="005416FF">
        <w:t xml:space="preserve">proportion of annual rainfall </w:t>
      </w:r>
      <w:r w:rsidR="00C85BD5">
        <w:t xml:space="preserve">(PAR) </w:t>
      </w:r>
      <w:r>
        <w:t>for 33 weather stations in Pima and Pinal Counties, Arizona, 1990-2022.</w:t>
      </w:r>
      <w:r w:rsidR="00DE57D3">
        <w:t xml:space="preserve"> </w:t>
      </w:r>
      <w:r w:rsidR="001D5BC7">
        <w:t xml:space="preserve">Note that DOY onset is counted from the day of vernal </w:t>
      </w:r>
      <w:proofErr w:type="gramStart"/>
      <w:r w:rsidR="001D5BC7">
        <w:t>equinox of</w:t>
      </w:r>
      <w:proofErr w:type="gramEnd"/>
      <w:r w:rsidR="001D5BC7">
        <w:t xml:space="preserve"> each year.</w:t>
      </w:r>
    </w:p>
    <w:tbl>
      <w:tblPr>
        <w:tblW w:w="4281" w:type="pct"/>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
        <w:gridCol w:w="4138"/>
        <w:gridCol w:w="1665"/>
        <w:gridCol w:w="1665"/>
        <w:gridCol w:w="1665"/>
        <w:gridCol w:w="1666"/>
      </w:tblGrid>
      <w:tr w:rsidR="00824372" w14:paraId="10BF2259" w14:textId="77777777" w:rsidTr="003644B6">
        <w:trPr>
          <w:trHeight w:val="262"/>
        </w:trPr>
        <w:tc>
          <w:tcPr>
            <w:tcW w:w="482" w:type="dxa"/>
          </w:tcPr>
          <w:p w14:paraId="63FD2801" w14:textId="77777777" w:rsidR="00824372" w:rsidRDefault="00824372" w:rsidP="00AC74AF">
            <w:pPr>
              <w:autoSpaceDE w:val="0"/>
              <w:autoSpaceDN w:val="0"/>
              <w:adjustRightInd w:val="0"/>
              <w:rPr>
                <w:rFonts w:ascii="Calibri" w:hAnsi="Calibri" w:cs="Calibri"/>
                <w:color w:val="000000"/>
                <w:sz w:val="20"/>
                <w:szCs w:val="20"/>
              </w:rPr>
            </w:pPr>
          </w:p>
        </w:tc>
        <w:tc>
          <w:tcPr>
            <w:tcW w:w="4138" w:type="dxa"/>
            <w:vAlign w:val="bottom"/>
          </w:tcPr>
          <w:p w14:paraId="16E77158" w14:textId="5CDB4BF0" w:rsidR="00824372" w:rsidRDefault="00824372" w:rsidP="00AC74AF">
            <w:pPr>
              <w:autoSpaceDE w:val="0"/>
              <w:autoSpaceDN w:val="0"/>
              <w:adjustRightInd w:val="0"/>
              <w:rPr>
                <w:rFonts w:ascii="Calibri" w:hAnsi="Calibri" w:cs="Calibri"/>
                <w:color w:val="000000"/>
                <w:sz w:val="20"/>
                <w:szCs w:val="20"/>
              </w:rPr>
            </w:pPr>
            <w:r>
              <w:rPr>
                <w:rFonts w:ascii="Calibri" w:hAnsi="Calibri" w:cs="Calibri"/>
                <w:color w:val="000000"/>
                <w:sz w:val="20"/>
                <w:szCs w:val="20"/>
              </w:rPr>
              <w:t>Station</w:t>
            </w:r>
          </w:p>
        </w:tc>
        <w:tc>
          <w:tcPr>
            <w:tcW w:w="1665" w:type="dxa"/>
            <w:vAlign w:val="bottom"/>
          </w:tcPr>
          <w:p w14:paraId="6FB98D18" w14:textId="06D4012F" w:rsidR="00824372" w:rsidRDefault="00824372" w:rsidP="00AC74AF">
            <w:pPr>
              <w:autoSpaceDE w:val="0"/>
              <w:autoSpaceDN w:val="0"/>
              <w:adjustRightInd w:val="0"/>
              <w:jc w:val="right"/>
              <w:rPr>
                <w:rFonts w:ascii="Calibri" w:hAnsi="Calibri" w:cs="Calibri"/>
                <w:color w:val="000000"/>
                <w:sz w:val="20"/>
                <w:szCs w:val="20"/>
              </w:rPr>
            </w:pPr>
            <w:r>
              <w:rPr>
                <w:rFonts w:ascii="Calibri" w:hAnsi="Calibri" w:cs="Calibri"/>
                <w:color w:val="000000"/>
                <w:sz w:val="20"/>
                <w:szCs w:val="20"/>
              </w:rPr>
              <w:t>DOY onset</w:t>
            </w:r>
          </w:p>
        </w:tc>
        <w:tc>
          <w:tcPr>
            <w:tcW w:w="1665" w:type="dxa"/>
            <w:vAlign w:val="bottom"/>
          </w:tcPr>
          <w:p w14:paraId="3C66D31F" w14:textId="04BB91AC" w:rsidR="00824372" w:rsidRDefault="00824372" w:rsidP="00AC74AF">
            <w:pPr>
              <w:autoSpaceDE w:val="0"/>
              <w:autoSpaceDN w:val="0"/>
              <w:adjustRightInd w:val="0"/>
              <w:jc w:val="right"/>
              <w:rPr>
                <w:rFonts w:ascii="Calibri" w:hAnsi="Calibri" w:cs="Calibri"/>
                <w:color w:val="000000"/>
                <w:sz w:val="20"/>
                <w:szCs w:val="20"/>
              </w:rPr>
            </w:pPr>
            <w:r>
              <w:rPr>
                <w:rFonts w:ascii="Calibri" w:hAnsi="Calibri" w:cs="Calibri"/>
                <w:color w:val="000000"/>
                <w:sz w:val="20"/>
                <w:szCs w:val="20"/>
              </w:rPr>
              <w:t>Monsoon Rainfall</w:t>
            </w:r>
            <w:r w:rsidR="002643CB">
              <w:rPr>
                <w:rFonts w:ascii="Calibri" w:hAnsi="Calibri" w:cs="Calibri"/>
                <w:color w:val="000000"/>
                <w:sz w:val="20"/>
                <w:szCs w:val="20"/>
              </w:rPr>
              <w:t xml:space="preserve"> (</w:t>
            </w:r>
            <w:r w:rsidR="0039268C">
              <w:rPr>
                <w:rFonts w:ascii="Calibri" w:hAnsi="Calibri" w:cs="Calibri"/>
                <w:color w:val="000000"/>
                <w:sz w:val="20"/>
                <w:szCs w:val="20"/>
              </w:rPr>
              <w:t xml:space="preserve">MR, </w:t>
            </w:r>
            <w:r>
              <w:rPr>
                <w:rFonts w:ascii="Calibri" w:hAnsi="Calibri" w:cs="Calibri"/>
                <w:color w:val="000000"/>
                <w:sz w:val="20"/>
                <w:szCs w:val="20"/>
              </w:rPr>
              <w:t>mm)</w:t>
            </w:r>
          </w:p>
        </w:tc>
        <w:tc>
          <w:tcPr>
            <w:tcW w:w="1665" w:type="dxa"/>
            <w:vAlign w:val="bottom"/>
          </w:tcPr>
          <w:p w14:paraId="4FBE1A69" w14:textId="2EBA5A2B" w:rsidR="00824372" w:rsidRDefault="00C85BD5" w:rsidP="00AC74AF">
            <w:pPr>
              <w:autoSpaceDE w:val="0"/>
              <w:autoSpaceDN w:val="0"/>
              <w:adjustRightInd w:val="0"/>
              <w:jc w:val="right"/>
              <w:rPr>
                <w:rFonts w:ascii="Calibri" w:hAnsi="Calibri" w:cs="Calibri"/>
                <w:color w:val="000000"/>
                <w:sz w:val="20"/>
                <w:szCs w:val="20"/>
              </w:rPr>
            </w:pPr>
            <w:r>
              <w:rPr>
                <w:rFonts w:ascii="Calibri" w:hAnsi="Calibri" w:cs="Calibri"/>
                <w:color w:val="000000"/>
                <w:sz w:val="20"/>
                <w:szCs w:val="20"/>
              </w:rPr>
              <w:t xml:space="preserve">Annual Rainfall </w:t>
            </w:r>
            <w:r w:rsidR="00824372">
              <w:rPr>
                <w:rFonts w:ascii="Calibri" w:hAnsi="Calibri" w:cs="Calibri"/>
                <w:color w:val="000000"/>
                <w:sz w:val="20"/>
                <w:szCs w:val="20"/>
              </w:rPr>
              <w:t>(</w:t>
            </w:r>
            <w:r w:rsidR="0039268C">
              <w:rPr>
                <w:rFonts w:ascii="Calibri" w:hAnsi="Calibri" w:cs="Calibri"/>
                <w:color w:val="000000"/>
                <w:sz w:val="20"/>
                <w:szCs w:val="20"/>
              </w:rPr>
              <w:t xml:space="preserve">AR, </w:t>
            </w:r>
            <w:r w:rsidR="00824372">
              <w:rPr>
                <w:rFonts w:ascii="Calibri" w:hAnsi="Calibri" w:cs="Calibri"/>
                <w:color w:val="000000"/>
                <w:sz w:val="20"/>
                <w:szCs w:val="20"/>
              </w:rPr>
              <w:t>mm)</w:t>
            </w:r>
          </w:p>
        </w:tc>
        <w:tc>
          <w:tcPr>
            <w:tcW w:w="1666" w:type="dxa"/>
            <w:vAlign w:val="bottom"/>
          </w:tcPr>
          <w:p w14:paraId="4B08194B" w14:textId="63A69425" w:rsidR="00824372" w:rsidRDefault="00C85BD5" w:rsidP="00AC74AF">
            <w:pPr>
              <w:autoSpaceDE w:val="0"/>
              <w:autoSpaceDN w:val="0"/>
              <w:adjustRightInd w:val="0"/>
              <w:jc w:val="right"/>
              <w:rPr>
                <w:rFonts w:ascii="Calibri" w:hAnsi="Calibri" w:cs="Calibri"/>
                <w:color w:val="000000"/>
                <w:sz w:val="20"/>
                <w:szCs w:val="20"/>
              </w:rPr>
            </w:pPr>
            <w:r>
              <w:rPr>
                <w:rFonts w:ascii="Calibri" w:hAnsi="Calibri" w:cs="Calibri"/>
                <w:color w:val="000000"/>
                <w:sz w:val="20"/>
                <w:szCs w:val="20"/>
              </w:rPr>
              <w:t xml:space="preserve">Monsoon </w:t>
            </w:r>
            <w:r w:rsidR="00824372">
              <w:rPr>
                <w:rFonts w:ascii="Calibri" w:hAnsi="Calibri" w:cs="Calibri"/>
                <w:color w:val="000000"/>
                <w:sz w:val="20"/>
                <w:szCs w:val="20"/>
              </w:rPr>
              <w:t>Proportion of Annual</w:t>
            </w:r>
            <w:r>
              <w:rPr>
                <w:rFonts w:ascii="Calibri" w:hAnsi="Calibri" w:cs="Calibri"/>
                <w:color w:val="000000"/>
                <w:sz w:val="20"/>
                <w:szCs w:val="20"/>
              </w:rPr>
              <w:t xml:space="preserve"> Rainfall</w:t>
            </w:r>
            <w:r w:rsidR="0039268C">
              <w:rPr>
                <w:rFonts w:ascii="Calibri" w:hAnsi="Calibri" w:cs="Calibri"/>
                <w:color w:val="000000"/>
                <w:sz w:val="20"/>
                <w:szCs w:val="20"/>
              </w:rPr>
              <w:t xml:space="preserve"> (PAR</w:t>
            </w:r>
          </w:p>
        </w:tc>
      </w:tr>
      <w:tr w:rsidR="003644B6" w14:paraId="4BBFDF36" w14:textId="77777777" w:rsidTr="003644B6">
        <w:trPr>
          <w:trHeight w:val="262"/>
        </w:trPr>
        <w:tc>
          <w:tcPr>
            <w:tcW w:w="482" w:type="dxa"/>
          </w:tcPr>
          <w:p w14:paraId="200B22AE" w14:textId="2C9EC290"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w:t>
            </w:r>
          </w:p>
        </w:tc>
        <w:tc>
          <w:tcPr>
            <w:tcW w:w="4138" w:type="dxa"/>
          </w:tcPr>
          <w:p w14:paraId="0F956A7B" w14:textId="5562A220" w:rsidR="003644B6" w:rsidRDefault="003644B6" w:rsidP="003644B6">
            <w:pPr>
              <w:autoSpaceDE w:val="0"/>
              <w:autoSpaceDN w:val="0"/>
              <w:adjustRightInd w:val="0"/>
              <w:rPr>
                <w:rFonts w:ascii="Calibri" w:hAnsi="Calibri" w:cs="Calibri"/>
                <w:color w:val="000000"/>
                <w:sz w:val="20"/>
                <w:szCs w:val="20"/>
              </w:rPr>
            </w:pPr>
            <w:r w:rsidRPr="00901738">
              <w:t>Alamo Tank</w:t>
            </w:r>
          </w:p>
        </w:tc>
        <w:tc>
          <w:tcPr>
            <w:tcW w:w="1665" w:type="dxa"/>
          </w:tcPr>
          <w:p w14:paraId="7736C8D6" w14:textId="2612FF28" w:rsidR="003644B6" w:rsidRDefault="003644B6" w:rsidP="003644B6">
            <w:pPr>
              <w:autoSpaceDE w:val="0"/>
              <w:autoSpaceDN w:val="0"/>
              <w:adjustRightInd w:val="0"/>
              <w:jc w:val="right"/>
              <w:rPr>
                <w:rFonts w:ascii="Calibri" w:hAnsi="Calibri" w:cs="Calibri"/>
                <w:color w:val="000000"/>
                <w:sz w:val="20"/>
                <w:szCs w:val="20"/>
              </w:rPr>
            </w:pPr>
            <w:r w:rsidRPr="00F2330E">
              <w:t>117.58</w:t>
            </w:r>
          </w:p>
        </w:tc>
        <w:tc>
          <w:tcPr>
            <w:tcW w:w="1665" w:type="dxa"/>
          </w:tcPr>
          <w:p w14:paraId="0BC3B348" w14:textId="65A1862E" w:rsidR="003644B6" w:rsidRDefault="003644B6" w:rsidP="003644B6">
            <w:pPr>
              <w:autoSpaceDE w:val="0"/>
              <w:autoSpaceDN w:val="0"/>
              <w:adjustRightInd w:val="0"/>
              <w:jc w:val="right"/>
              <w:rPr>
                <w:rFonts w:ascii="Calibri" w:hAnsi="Calibri" w:cs="Calibri"/>
                <w:color w:val="000000"/>
                <w:sz w:val="20"/>
                <w:szCs w:val="20"/>
              </w:rPr>
            </w:pPr>
            <w:r w:rsidRPr="00F2330E">
              <w:t>167.40</w:t>
            </w:r>
          </w:p>
        </w:tc>
        <w:tc>
          <w:tcPr>
            <w:tcW w:w="1665" w:type="dxa"/>
          </w:tcPr>
          <w:p w14:paraId="6DC1763E" w14:textId="657E8C2D" w:rsidR="003644B6" w:rsidRDefault="003644B6" w:rsidP="003644B6">
            <w:pPr>
              <w:autoSpaceDE w:val="0"/>
              <w:autoSpaceDN w:val="0"/>
              <w:adjustRightInd w:val="0"/>
              <w:jc w:val="right"/>
              <w:rPr>
                <w:rFonts w:ascii="Calibri" w:hAnsi="Calibri" w:cs="Calibri"/>
                <w:color w:val="000000"/>
                <w:sz w:val="20"/>
                <w:szCs w:val="20"/>
              </w:rPr>
            </w:pPr>
            <w:r w:rsidRPr="00F2330E">
              <w:t>345.44</w:t>
            </w:r>
          </w:p>
        </w:tc>
        <w:tc>
          <w:tcPr>
            <w:tcW w:w="1666" w:type="dxa"/>
          </w:tcPr>
          <w:p w14:paraId="31E2255B" w14:textId="6FB02213" w:rsidR="003644B6" w:rsidRDefault="003644B6" w:rsidP="003644B6">
            <w:pPr>
              <w:autoSpaceDE w:val="0"/>
              <w:autoSpaceDN w:val="0"/>
              <w:adjustRightInd w:val="0"/>
              <w:jc w:val="right"/>
              <w:rPr>
                <w:rFonts w:ascii="Calibri" w:hAnsi="Calibri" w:cs="Calibri"/>
                <w:color w:val="000000"/>
                <w:sz w:val="20"/>
                <w:szCs w:val="20"/>
              </w:rPr>
            </w:pPr>
            <w:r w:rsidRPr="00F2330E">
              <w:t>0.48</w:t>
            </w:r>
          </w:p>
        </w:tc>
      </w:tr>
      <w:tr w:rsidR="003644B6" w14:paraId="6A4F81B2" w14:textId="77777777" w:rsidTr="003644B6">
        <w:trPr>
          <w:trHeight w:val="262"/>
        </w:trPr>
        <w:tc>
          <w:tcPr>
            <w:tcW w:w="482" w:type="dxa"/>
          </w:tcPr>
          <w:p w14:paraId="7D52B0BD" w14:textId="619AD053"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w:t>
            </w:r>
          </w:p>
        </w:tc>
        <w:tc>
          <w:tcPr>
            <w:tcW w:w="4138" w:type="dxa"/>
          </w:tcPr>
          <w:p w14:paraId="1AE2FB94" w14:textId="4CC27F5B" w:rsidR="003644B6" w:rsidRDefault="003644B6" w:rsidP="003644B6">
            <w:pPr>
              <w:autoSpaceDE w:val="0"/>
              <w:autoSpaceDN w:val="0"/>
              <w:adjustRightInd w:val="0"/>
              <w:rPr>
                <w:rFonts w:ascii="Calibri" w:hAnsi="Calibri" w:cs="Calibri"/>
                <w:color w:val="000000"/>
                <w:sz w:val="20"/>
                <w:szCs w:val="20"/>
              </w:rPr>
            </w:pPr>
            <w:r w:rsidRPr="00901738">
              <w:t>Alamo Wash below Glenn St</w:t>
            </w:r>
          </w:p>
        </w:tc>
        <w:tc>
          <w:tcPr>
            <w:tcW w:w="1665" w:type="dxa"/>
          </w:tcPr>
          <w:p w14:paraId="5D582D26" w14:textId="5F87C5EB" w:rsidR="003644B6" w:rsidRDefault="003644B6" w:rsidP="003644B6">
            <w:pPr>
              <w:autoSpaceDE w:val="0"/>
              <w:autoSpaceDN w:val="0"/>
              <w:adjustRightInd w:val="0"/>
              <w:jc w:val="right"/>
              <w:rPr>
                <w:rFonts w:ascii="Calibri" w:hAnsi="Calibri" w:cs="Calibri"/>
                <w:color w:val="000000"/>
                <w:sz w:val="20"/>
                <w:szCs w:val="20"/>
              </w:rPr>
            </w:pPr>
            <w:r w:rsidRPr="00F2330E">
              <w:t>123.36</w:t>
            </w:r>
          </w:p>
        </w:tc>
        <w:tc>
          <w:tcPr>
            <w:tcW w:w="1665" w:type="dxa"/>
          </w:tcPr>
          <w:p w14:paraId="1AC8E146" w14:textId="5C31E8B4" w:rsidR="003644B6" w:rsidRDefault="003644B6" w:rsidP="003644B6">
            <w:pPr>
              <w:autoSpaceDE w:val="0"/>
              <w:autoSpaceDN w:val="0"/>
              <w:adjustRightInd w:val="0"/>
              <w:jc w:val="right"/>
              <w:rPr>
                <w:rFonts w:ascii="Calibri" w:hAnsi="Calibri" w:cs="Calibri"/>
                <w:color w:val="000000"/>
                <w:sz w:val="20"/>
                <w:szCs w:val="20"/>
              </w:rPr>
            </w:pPr>
            <w:r w:rsidRPr="00F2330E">
              <w:t>131.23</w:t>
            </w:r>
          </w:p>
        </w:tc>
        <w:tc>
          <w:tcPr>
            <w:tcW w:w="1665" w:type="dxa"/>
          </w:tcPr>
          <w:p w14:paraId="2777056F" w14:textId="37396261" w:rsidR="003644B6" w:rsidRDefault="003644B6" w:rsidP="003644B6">
            <w:pPr>
              <w:autoSpaceDE w:val="0"/>
              <w:autoSpaceDN w:val="0"/>
              <w:adjustRightInd w:val="0"/>
              <w:jc w:val="right"/>
              <w:rPr>
                <w:rFonts w:ascii="Calibri" w:hAnsi="Calibri" w:cs="Calibri"/>
                <w:color w:val="000000"/>
                <w:sz w:val="20"/>
                <w:szCs w:val="20"/>
              </w:rPr>
            </w:pPr>
            <w:r w:rsidRPr="00F2330E">
              <w:t>244.69</w:t>
            </w:r>
          </w:p>
        </w:tc>
        <w:tc>
          <w:tcPr>
            <w:tcW w:w="1666" w:type="dxa"/>
          </w:tcPr>
          <w:p w14:paraId="1C184659" w14:textId="5BC694D2" w:rsidR="003644B6" w:rsidRDefault="003644B6" w:rsidP="003644B6">
            <w:pPr>
              <w:autoSpaceDE w:val="0"/>
              <w:autoSpaceDN w:val="0"/>
              <w:adjustRightInd w:val="0"/>
              <w:jc w:val="right"/>
              <w:rPr>
                <w:rFonts w:ascii="Calibri" w:hAnsi="Calibri" w:cs="Calibri"/>
                <w:color w:val="000000"/>
                <w:sz w:val="20"/>
                <w:szCs w:val="20"/>
              </w:rPr>
            </w:pPr>
            <w:r w:rsidRPr="00F2330E">
              <w:t>0.54</w:t>
            </w:r>
          </w:p>
        </w:tc>
      </w:tr>
      <w:tr w:rsidR="003644B6" w14:paraId="1EFC22CB" w14:textId="77777777" w:rsidTr="003644B6">
        <w:trPr>
          <w:trHeight w:val="262"/>
        </w:trPr>
        <w:tc>
          <w:tcPr>
            <w:tcW w:w="482" w:type="dxa"/>
          </w:tcPr>
          <w:p w14:paraId="5F35B311" w14:textId="0B36DAF8"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3</w:t>
            </w:r>
          </w:p>
        </w:tc>
        <w:tc>
          <w:tcPr>
            <w:tcW w:w="4138" w:type="dxa"/>
          </w:tcPr>
          <w:p w14:paraId="072F80CE" w14:textId="7DA6C3A2" w:rsidR="003644B6" w:rsidRDefault="003644B6" w:rsidP="003644B6">
            <w:pPr>
              <w:autoSpaceDE w:val="0"/>
              <w:autoSpaceDN w:val="0"/>
              <w:adjustRightInd w:val="0"/>
              <w:rPr>
                <w:rFonts w:ascii="Calibri" w:hAnsi="Calibri" w:cs="Calibri"/>
                <w:color w:val="000000"/>
                <w:sz w:val="20"/>
                <w:szCs w:val="20"/>
              </w:rPr>
            </w:pPr>
            <w:r w:rsidRPr="00901738">
              <w:t>Avra Valley Air Park - Santa Cruz Basin</w:t>
            </w:r>
          </w:p>
        </w:tc>
        <w:tc>
          <w:tcPr>
            <w:tcW w:w="1665" w:type="dxa"/>
          </w:tcPr>
          <w:p w14:paraId="18B87467" w14:textId="24606358" w:rsidR="003644B6" w:rsidRDefault="003644B6" w:rsidP="003644B6">
            <w:pPr>
              <w:autoSpaceDE w:val="0"/>
              <w:autoSpaceDN w:val="0"/>
              <w:adjustRightInd w:val="0"/>
              <w:jc w:val="right"/>
              <w:rPr>
                <w:rFonts w:ascii="Calibri" w:hAnsi="Calibri" w:cs="Calibri"/>
                <w:color w:val="000000"/>
                <w:sz w:val="20"/>
                <w:szCs w:val="20"/>
              </w:rPr>
            </w:pPr>
            <w:r w:rsidRPr="00F2330E">
              <w:t>128.79</w:t>
            </w:r>
          </w:p>
        </w:tc>
        <w:tc>
          <w:tcPr>
            <w:tcW w:w="1665" w:type="dxa"/>
          </w:tcPr>
          <w:p w14:paraId="7756634A" w14:textId="63353F7A" w:rsidR="003644B6" w:rsidRDefault="003644B6" w:rsidP="003644B6">
            <w:pPr>
              <w:autoSpaceDE w:val="0"/>
              <w:autoSpaceDN w:val="0"/>
              <w:adjustRightInd w:val="0"/>
              <w:jc w:val="right"/>
              <w:rPr>
                <w:rFonts w:ascii="Calibri" w:hAnsi="Calibri" w:cs="Calibri"/>
                <w:color w:val="000000"/>
                <w:sz w:val="20"/>
                <w:szCs w:val="20"/>
              </w:rPr>
            </w:pPr>
            <w:r w:rsidRPr="00F2330E">
              <w:t>98.29</w:t>
            </w:r>
          </w:p>
        </w:tc>
        <w:tc>
          <w:tcPr>
            <w:tcW w:w="1665" w:type="dxa"/>
          </w:tcPr>
          <w:p w14:paraId="482BFFD9" w14:textId="4DE197F9" w:rsidR="003644B6" w:rsidRDefault="003644B6" w:rsidP="003644B6">
            <w:pPr>
              <w:autoSpaceDE w:val="0"/>
              <w:autoSpaceDN w:val="0"/>
              <w:adjustRightInd w:val="0"/>
              <w:jc w:val="right"/>
              <w:rPr>
                <w:rFonts w:ascii="Calibri" w:hAnsi="Calibri" w:cs="Calibri"/>
                <w:color w:val="000000"/>
                <w:sz w:val="20"/>
                <w:szCs w:val="20"/>
              </w:rPr>
            </w:pPr>
            <w:r w:rsidRPr="00F2330E">
              <w:t>199.32</w:t>
            </w:r>
          </w:p>
        </w:tc>
        <w:tc>
          <w:tcPr>
            <w:tcW w:w="1666" w:type="dxa"/>
          </w:tcPr>
          <w:p w14:paraId="5B030C4F" w14:textId="4CC8A805" w:rsidR="003644B6" w:rsidRDefault="003644B6" w:rsidP="003644B6">
            <w:pPr>
              <w:autoSpaceDE w:val="0"/>
              <w:autoSpaceDN w:val="0"/>
              <w:adjustRightInd w:val="0"/>
              <w:jc w:val="right"/>
              <w:rPr>
                <w:rFonts w:ascii="Calibri" w:hAnsi="Calibri" w:cs="Calibri"/>
                <w:color w:val="000000"/>
                <w:sz w:val="20"/>
                <w:szCs w:val="20"/>
              </w:rPr>
            </w:pPr>
            <w:r w:rsidRPr="00F2330E">
              <w:t>0.49</w:t>
            </w:r>
          </w:p>
        </w:tc>
      </w:tr>
      <w:tr w:rsidR="003644B6" w14:paraId="6AE3B12B" w14:textId="77777777" w:rsidTr="003644B6">
        <w:trPr>
          <w:trHeight w:val="262"/>
        </w:trPr>
        <w:tc>
          <w:tcPr>
            <w:tcW w:w="482" w:type="dxa"/>
          </w:tcPr>
          <w:p w14:paraId="2BF4A5CF" w14:textId="527B1543"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4</w:t>
            </w:r>
          </w:p>
        </w:tc>
        <w:tc>
          <w:tcPr>
            <w:tcW w:w="4138" w:type="dxa"/>
          </w:tcPr>
          <w:p w14:paraId="49CF9565" w14:textId="3FC55664" w:rsidR="003644B6" w:rsidRDefault="003644B6" w:rsidP="003644B6">
            <w:pPr>
              <w:autoSpaceDE w:val="0"/>
              <w:autoSpaceDN w:val="0"/>
              <w:adjustRightInd w:val="0"/>
              <w:rPr>
                <w:rFonts w:ascii="Calibri" w:hAnsi="Calibri" w:cs="Calibri"/>
                <w:color w:val="000000"/>
                <w:sz w:val="20"/>
                <w:szCs w:val="20"/>
              </w:rPr>
            </w:pPr>
            <w:r w:rsidRPr="00901738">
              <w:t>Catalina State Park</w:t>
            </w:r>
          </w:p>
        </w:tc>
        <w:tc>
          <w:tcPr>
            <w:tcW w:w="1665" w:type="dxa"/>
          </w:tcPr>
          <w:p w14:paraId="4BFFEDF4" w14:textId="38860588" w:rsidR="003644B6" w:rsidRDefault="003644B6" w:rsidP="003644B6">
            <w:pPr>
              <w:autoSpaceDE w:val="0"/>
              <w:autoSpaceDN w:val="0"/>
              <w:adjustRightInd w:val="0"/>
              <w:jc w:val="right"/>
              <w:rPr>
                <w:rFonts w:ascii="Calibri" w:hAnsi="Calibri" w:cs="Calibri"/>
                <w:color w:val="000000"/>
                <w:sz w:val="20"/>
                <w:szCs w:val="20"/>
              </w:rPr>
            </w:pPr>
            <w:r w:rsidRPr="00F2330E">
              <w:t>115.64</w:t>
            </w:r>
          </w:p>
        </w:tc>
        <w:tc>
          <w:tcPr>
            <w:tcW w:w="1665" w:type="dxa"/>
          </w:tcPr>
          <w:p w14:paraId="345887FA" w14:textId="73B5D478" w:rsidR="003644B6" w:rsidRDefault="003644B6" w:rsidP="003644B6">
            <w:pPr>
              <w:autoSpaceDE w:val="0"/>
              <w:autoSpaceDN w:val="0"/>
              <w:adjustRightInd w:val="0"/>
              <w:jc w:val="right"/>
              <w:rPr>
                <w:rFonts w:ascii="Calibri" w:hAnsi="Calibri" w:cs="Calibri"/>
                <w:color w:val="000000"/>
                <w:sz w:val="20"/>
                <w:szCs w:val="20"/>
              </w:rPr>
            </w:pPr>
            <w:r w:rsidRPr="00F2330E">
              <w:t>178.18</w:t>
            </w:r>
          </w:p>
        </w:tc>
        <w:tc>
          <w:tcPr>
            <w:tcW w:w="1665" w:type="dxa"/>
          </w:tcPr>
          <w:p w14:paraId="43654F99" w14:textId="4FB720B8" w:rsidR="003644B6" w:rsidRDefault="003644B6" w:rsidP="003644B6">
            <w:pPr>
              <w:autoSpaceDE w:val="0"/>
              <w:autoSpaceDN w:val="0"/>
              <w:adjustRightInd w:val="0"/>
              <w:jc w:val="right"/>
              <w:rPr>
                <w:rFonts w:ascii="Calibri" w:hAnsi="Calibri" w:cs="Calibri"/>
                <w:color w:val="000000"/>
                <w:sz w:val="20"/>
                <w:szCs w:val="20"/>
              </w:rPr>
            </w:pPr>
            <w:r w:rsidRPr="00F2330E">
              <w:t>348.69</w:t>
            </w:r>
          </w:p>
        </w:tc>
        <w:tc>
          <w:tcPr>
            <w:tcW w:w="1666" w:type="dxa"/>
          </w:tcPr>
          <w:p w14:paraId="20AB68E4" w14:textId="26095BEC" w:rsidR="003644B6" w:rsidRDefault="003644B6" w:rsidP="003644B6">
            <w:pPr>
              <w:autoSpaceDE w:val="0"/>
              <w:autoSpaceDN w:val="0"/>
              <w:adjustRightInd w:val="0"/>
              <w:jc w:val="right"/>
              <w:rPr>
                <w:rFonts w:ascii="Calibri" w:hAnsi="Calibri" w:cs="Calibri"/>
                <w:color w:val="000000"/>
                <w:sz w:val="20"/>
                <w:szCs w:val="20"/>
              </w:rPr>
            </w:pPr>
            <w:r w:rsidRPr="00F2330E">
              <w:t>0.51</w:t>
            </w:r>
          </w:p>
        </w:tc>
      </w:tr>
      <w:tr w:rsidR="003644B6" w14:paraId="46591452" w14:textId="77777777" w:rsidTr="003644B6">
        <w:trPr>
          <w:trHeight w:val="262"/>
        </w:trPr>
        <w:tc>
          <w:tcPr>
            <w:tcW w:w="482" w:type="dxa"/>
          </w:tcPr>
          <w:p w14:paraId="35756A0B" w14:textId="56EB9BE2"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5</w:t>
            </w:r>
          </w:p>
        </w:tc>
        <w:tc>
          <w:tcPr>
            <w:tcW w:w="4138" w:type="dxa"/>
          </w:tcPr>
          <w:p w14:paraId="3C109D42" w14:textId="03CFADE0" w:rsidR="003644B6" w:rsidRDefault="003644B6" w:rsidP="003644B6">
            <w:pPr>
              <w:autoSpaceDE w:val="0"/>
              <w:autoSpaceDN w:val="0"/>
              <w:adjustRightInd w:val="0"/>
              <w:rPr>
                <w:rFonts w:ascii="Calibri" w:hAnsi="Calibri" w:cs="Calibri"/>
                <w:color w:val="000000"/>
                <w:sz w:val="20"/>
                <w:szCs w:val="20"/>
              </w:rPr>
            </w:pPr>
            <w:r w:rsidRPr="00901738">
              <w:t>Cherry Spring</w:t>
            </w:r>
          </w:p>
        </w:tc>
        <w:tc>
          <w:tcPr>
            <w:tcW w:w="1665" w:type="dxa"/>
          </w:tcPr>
          <w:p w14:paraId="6C38DCC5" w14:textId="4E5B26F2" w:rsidR="003644B6" w:rsidRDefault="003644B6" w:rsidP="003644B6">
            <w:pPr>
              <w:autoSpaceDE w:val="0"/>
              <w:autoSpaceDN w:val="0"/>
              <w:adjustRightInd w:val="0"/>
              <w:jc w:val="right"/>
              <w:rPr>
                <w:rFonts w:ascii="Calibri" w:hAnsi="Calibri" w:cs="Calibri"/>
                <w:color w:val="000000"/>
                <w:sz w:val="20"/>
                <w:szCs w:val="20"/>
              </w:rPr>
            </w:pPr>
            <w:r w:rsidRPr="00F2330E">
              <w:t>117.85</w:t>
            </w:r>
          </w:p>
        </w:tc>
        <w:tc>
          <w:tcPr>
            <w:tcW w:w="1665" w:type="dxa"/>
          </w:tcPr>
          <w:p w14:paraId="5C7A68DA" w14:textId="703EC4AC" w:rsidR="003644B6" w:rsidRDefault="003644B6" w:rsidP="003644B6">
            <w:pPr>
              <w:autoSpaceDE w:val="0"/>
              <w:autoSpaceDN w:val="0"/>
              <w:adjustRightInd w:val="0"/>
              <w:jc w:val="right"/>
              <w:rPr>
                <w:rFonts w:ascii="Calibri" w:hAnsi="Calibri" w:cs="Calibri"/>
                <w:color w:val="000000"/>
                <w:sz w:val="20"/>
                <w:szCs w:val="20"/>
              </w:rPr>
            </w:pPr>
            <w:r w:rsidRPr="00F2330E">
              <w:t>192.16</w:t>
            </w:r>
          </w:p>
        </w:tc>
        <w:tc>
          <w:tcPr>
            <w:tcW w:w="1665" w:type="dxa"/>
          </w:tcPr>
          <w:p w14:paraId="5F1553A0" w14:textId="6AF98200" w:rsidR="003644B6" w:rsidRDefault="003644B6" w:rsidP="003644B6">
            <w:pPr>
              <w:autoSpaceDE w:val="0"/>
              <w:autoSpaceDN w:val="0"/>
              <w:adjustRightInd w:val="0"/>
              <w:jc w:val="right"/>
              <w:rPr>
                <w:rFonts w:ascii="Calibri" w:hAnsi="Calibri" w:cs="Calibri"/>
                <w:color w:val="000000"/>
                <w:sz w:val="20"/>
                <w:szCs w:val="20"/>
              </w:rPr>
            </w:pPr>
            <w:r w:rsidRPr="00F2330E">
              <w:t>379.87</w:t>
            </w:r>
          </w:p>
        </w:tc>
        <w:tc>
          <w:tcPr>
            <w:tcW w:w="1666" w:type="dxa"/>
          </w:tcPr>
          <w:p w14:paraId="5036188F" w14:textId="0945018B" w:rsidR="003644B6" w:rsidRDefault="003644B6" w:rsidP="003644B6">
            <w:pPr>
              <w:autoSpaceDE w:val="0"/>
              <w:autoSpaceDN w:val="0"/>
              <w:adjustRightInd w:val="0"/>
              <w:jc w:val="right"/>
              <w:rPr>
                <w:rFonts w:ascii="Calibri" w:hAnsi="Calibri" w:cs="Calibri"/>
                <w:color w:val="000000"/>
                <w:sz w:val="20"/>
                <w:szCs w:val="20"/>
              </w:rPr>
            </w:pPr>
            <w:r w:rsidRPr="00F2330E">
              <w:t>0.51</w:t>
            </w:r>
          </w:p>
        </w:tc>
      </w:tr>
      <w:tr w:rsidR="003644B6" w14:paraId="3A80E704" w14:textId="77777777" w:rsidTr="003644B6">
        <w:trPr>
          <w:trHeight w:val="262"/>
        </w:trPr>
        <w:tc>
          <w:tcPr>
            <w:tcW w:w="482" w:type="dxa"/>
          </w:tcPr>
          <w:p w14:paraId="53BD6BEC" w14:textId="27C80033"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6</w:t>
            </w:r>
          </w:p>
        </w:tc>
        <w:tc>
          <w:tcPr>
            <w:tcW w:w="4138" w:type="dxa"/>
          </w:tcPr>
          <w:p w14:paraId="626D569E" w14:textId="3D7CFEA0" w:rsidR="003644B6" w:rsidRDefault="003644B6" w:rsidP="003644B6">
            <w:pPr>
              <w:autoSpaceDE w:val="0"/>
              <w:autoSpaceDN w:val="0"/>
              <w:adjustRightInd w:val="0"/>
              <w:rPr>
                <w:rFonts w:ascii="Calibri" w:hAnsi="Calibri" w:cs="Calibri"/>
                <w:color w:val="000000"/>
                <w:sz w:val="20"/>
                <w:szCs w:val="20"/>
              </w:rPr>
            </w:pPr>
            <w:r w:rsidRPr="00901738">
              <w:t>Davidson Canyon</w:t>
            </w:r>
          </w:p>
        </w:tc>
        <w:tc>
          <w:tcPr>
            <w:tcW w:w="1665" w:type="dxa"/>
          </w:tcPr>
          <w:p w14:paraId="444DEBB7" w14:textId="65D9BE36" w:rsidR="003644B6" w:rsidRDefault="003644B6" w:rsidP="003644B6">
            <w:pPr>
              <w:autoSpaceDE w:val="0"/>
              <w:autoSpaceDN w:val="0"/>
              <w:adjustRightInd w:val="0"/>
              <w:jc w:val="right"/>
              <w:rPr>
                <w:rFonts w:ascii="Calibri" w:hAnsi="Calibri" w:cs="Calibri"/>
                <w:color w:val="000000"/>
                <w:sz w:val="20"/>
                <w:szCs w:val="20"/>
              </w:rPr>
            </w:pPr>
            <w:r w:rsidRPr="00F2330E">
              <w:t>112.42</w:t>
            </w:r>
          </w:p>
        </w:tc>
        <w:tc>
          <w:tcPr>
            <w:tcW w:w="1665" w:type="dxa"/>
          </w:tcPr>
          <w:p w14:paraId="7C58B760" w14:textId="095FEDCF" w:rsidR="003644B6" w:rsidRDefault="003644B6" w:rsidP="003644B6">
            <w:pPr>
              <w:autoSpaceDE w:val="0"/>
              <w:autoSpaceDN w:val="0"/>
              <w:adjustRightInd w:val="0"/>
              <w:jc w:val="right"/>
              <w:rPr>
                <w:rFonts w:ascii="Calibri" w:hAnsi="Calibri" w:cs="Calibri"/>
                <w:color w:val="000000"/>
                <w:sz w:val="20"/>
                <w:szCs w:val="20"/>
              </w:rPr>
            </w:pPr>
            <w:r w:rsidRPr="00F2330E">
              <w:t>210.89</w:t>
            </w:r>
          </w:p>
        </w:tc>
        <w:tc>
          <w:tcPr>
            <w:tcW w:w="1665" w:type="dxa"/>
          </w:tcPr>
          <w:p w14:paraId="727FCD4A" w14:textId="77DF3450" w:rsidR="003644B6" w:rsidRDefault="003644B6" w:rsidP="003644B6">
            <w:pPr>
              <w:autoSpaceDE w:val="0"/>
              <w:autoSpaceDN w:val="0"/>
              <w:adjustRightInd w:val="0"/>
              <w:jc w:val="right"/>
              <w:rPr>
                <w:rFonts w:ascii="Calibri" w:hAnsi="Calibri" w:cs="Calibri"/>
                <w:color w:val="000000"/>
                <w:sz w:val="20"/>
                <w:szCs w:val="20"/>
              </w:rPr>
            </w:pPr>
            <w:r w:rsidRPr="00F2330E">
              <w:t>360.39</w:t>
            </w:r>
          </w:p>
        </w:tc>
        <w:tc>
          <w:tcPr>
            <w:tcW w:w="1666" w:type="dxa"/>
          </w:tcPr>
          <w:p w14:paraId="2BF393FC" w14:textId="584C2E44" w:rsidR="003644B6" w:rsidRDefault="003644B6" w:rsidP="003644B6">
            <w:pPr>
              <w:autoSpaceDE w:val="0"/>
              <w:autoSpaceDN w:val="0"/>
              <w:adjustRightInd w:val="0"/>
              <w:jc w:val="right"/>
              <w:rPr>
                <w:rFonts w:ascii="Calibri" w:hAnsi="Calibri" w:cs="Calibri"/>
                <w:color w:val="000000"/>
                <w:sz w:val="20"/>
                <w:szCs w:val="20"/>
              </w:rPr>
            </w:pPr>
            <w:r w:rsidRPr="00F2330E">
              <w:t>0.59</w:t>
            </w:r>
          </w:p>
        </w:tc>
      </w:tr>
      <w:tr w:rsidR="003644B6" w14:paraId="127930AA" w14:textId="77777777" w:rsidTr="003644B6">
        <w:trPr>
          <w:trHeight w:val="262"/>
        </w:trPr>
        <w:tc>
          <w:tcPr>
            <w:tcW w:w="482" w:type="dxa"/>
          </w:tcPr>
          <w:p w14:paraId="13B3729B" w14:textId="3EBC68DD"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7</w:t>
            </w:r>
          </w:p>
        </w:tc>
        <w:tc>
          <w:tcPr>
            <w:tcW w:w="4138" w:type="dxa"/>
          </w:tcPr>
          <w:p w14:paraId="7E2B4E54" w14:textId="7F65AC36" w:rsidR="003644B6" w:rsidRDefault="003644B6" w:rsidP="003644B6">
            <w:pPr>
              <w:autoSpaceDE w:val="0"/>
              <w:autoSpaceDN w:val="0"/>
              <w:adjustRightInd w:val="0"/>
              <w:rPr>
                <w:rFonts w:ascii="Calibri" w:hAnsi="Calibri" w:cs="Calibri"/>
                <w:color w:val="000000"/>
                <w:sz w:val="20"/>
                <w:szCs w:val="20"/>
              </w:rPr>
            </w:pPr>
            <w:r w:rsidRPr="00901738">
              <w:t>Diamond Bell</w:t>
            </w:r>
          </w:p>
        </w:tc>
        <w:tc>
          <w:tcPr>
            <w:tcW w:w="1665" w:type="dxa"/>
          </w:tcPr>
          <w:p w14:paraId="2C05CFBF" w14:textId="4215C26B" w:rsidR="003644B6" w:rsidRDefault="003644B6" w:rsidP="003644B6">
            <w:pPr>
              <w:autoSpaceDE w:val="0"/>
              <w:autoSpaceDN w:val="0"/>
              <w:adjustRightInd w:val="0"/>
              <w:jc w:val="right"/>
              <w:rPr>
                <w:rFonts w:ascii="Calibri" w:hAnsi="Calibri" w:cs="Calibri"/>
                <w:color w:val="000000"/>
                <w:sz w:val="20"/>
                <w:szCs w:val="20"/>
              </w:rPr>
            </w:pPr>
            <w:r w:rsidRPr="00F2330E">
              <w:t>119.67</w:t>
            </w:r>
          </w:p>
        </w:tc>
        <w:tc>
          <w:tcPr>
            <w:tcW w:w="1665" w:type="dxa"/>
          </w:tcPr>
          <w:p w14:paraId="75FFAF38" w14:textId="6EC98C10" w:rsidR="003644B6" w:rsidRDefault="003644B6" w:rsidP="003644B6">
            <w:pPr>
              <w:autoSpaceDE w:val="0"/>
              <w:autoSpaceDN w:val="0"/>
              <w:adjustRightInd w:val="0"/>
              <w:jc w:val="right"/>
              <w:rPr>
                <w:rFonts w:ascii="Calibri" w:hAnsi="Calibri" w:cs="Calibri"/>
                <w:color w:val="000000"/>
                <w:sz w:val="20"/>
                <w:szCs w:val="20"/>
              </w:rPr>
            </w:pPr>
            <w:r w:rsidRPr="00F2330E">
              <w:t>148.17</w:t>
            </w:r>
          </w:p>
        </w:tc>
        <w:tc>
          <w:tcPr>
            <w:tcW w:w="1665" w:type="dxa"/>
          </w:tcPr>
          <w:p w14:paraId="6CF1F991" w14:textId="749B2E40" w:rsidR="003644B6" w:rsidRDefault="003644B6" w:rsidP="003644B6">
            <w:pPr>
              <w:autoSpaceDE w:val="0"/>
              <w:autoSpaceDN w:val="0"/>
              <w:adjustRightInd w:val="0"/>
              <w:jc w:val="right"/>
              <w:rPr>
                <w:rFonts w:ascii="Calibri" w:hAnsi="Calibri" w:cs="Calibri"/>
                <w:color w:val="000000"/>
                <w:sz w:val="20"/>
                <w:szCs w:val="20"/>
              </w:rPr>
            </w:pPr>
            <w:r w:rsidRPr="00F2330E">
              <w:t>249.32</w:t>
            </w:r>
          </w:p>
        </w:tc>
        <w:tc>
          <w:tcPr>
            <w:tcW w:w="1666" w:type="dxa"/>
          </w:tcPr>
          <w:p w14:paraId="1A002431" w14:textId="3BC12160" w:rsidR="003644B6" w:rsidRDefault="003644B6" w:rsidP="003644B6">
            <w:pPr>
              <w:autoSpaceDE w:val="0"/>
              <w:autoSpaceDN w:val="0"/>
              <w:adjustRightInd w:val="0"/>
              <w:jc w:val="right"/>
              <w:rPr>
                <w:rFonts w:ascii="Calibri" w:hAnsi="Calibri" w:cs="Calibri"/>
                <w:color w:val="000000"/>
                <w:sz w:val="20"/>
                <w:szCs w:val="20"/>
              </w:rPr>
            </w:pPr>
            <w:r w:rsidRPr="00F2330E">
              <w:t>0.59</w:t>
            </w:r>
          </w:p>
        </w:tc>
      </w:tr>
      <w:tr w:rsidR="003644B6" w14:paraId="4EC6E960" w14:textId="77777777" w:rsidTr="003644B6">
        <w:trPr>
          <w:trHeight w:val="262"/>
        </w:trPr>
        <w:tc>
          <w:tcPr>
            <w:tcW w:w="482" w:type="dxa"/>
          </w:tcPr>
          <w:p w14:paraId="5173DDA7" w14:textId="5D0FB2EF"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8</w:t>
            </w:r>
          </w:p>
        </w:tc>
        <w:tc>
          <w:tcPr>
            <w:tcW w:w="4138" w:type="dxa"/>
          </w:tcPr>
          <w:p w14:paraId="4E4C9A76" w14:textId="7B2452A8" w:rsidR="003644B6" w:rsidRDefault="003644B6" w:rsidP="003644B6">
            <w:pPr>
              <w:autoSpaceDE w:val="0"/>
              <w:autoSpaceDN w:val="0"/>
              <w:adjustRightInd w:val="0"/>
              <w:rPr>
                <w:rFonts w:ascii="Calibri" w:hAnsi="Calibri" w:cs="Calibri"/>
                <w:color w:val="000000"/>
                <w:sz w:val="20"/>
                <w:szCs w:val="20"/>
              </w:rPr>
            </w:pPr>
            <w:r w:rsidRPr="00901738">
              <w:t>Dodge Tank</w:t>
            </w:r>
          </w:p>
        </w:tc>
        <w:tc>
          <w:tcPr>
            <w:tcW w:w="1665" w:type="dxa"/>
          </w:tcPr>
          <w:p w14:paraId="26EF9646" w14:textId="1E599D04" w:rsidR="003644B6" w:rsidRDefault="003644B6" w:rsidP="003644B6">
            <w:pPr>
              <w:autoSpaceDE w:val="0"/>
              <w:autoSpaceDN w:val="0"/>
              <w:adjustRightInd w:val="0"/>
              <w:jc w:val="right"/>
              <w:rPr>
                <w:rFonts w:ascii="Calibri" w:hAnsi="Calibri" w:cs="Calibri"/>
                <w:color w:val="000000"/>
                <w:sz w:val="20"/>
                <w:szCs w:val="20"/>
              </w:rPr>
            </w:pPr>
            <w:r w:rsidRPr="00F2330E">
              <w:t>120.94</w:t>
            </w:r>
          </w:p>
        </w:tc>
        <w:tc>
          <w:tcPr>
            <w:tcW w:w="1665" w:type="dxa"/>
          </w:tcPr>
          <w:p w14:paraId="5064B01B" w14:textId="092D9627" w:rsidR="003644B6" w:rsidRDefault="003644B6" w:rsidP="003644B6">
            <w:pPr>
              <w:autoSpaceDE w:val="0"/>
              <w:autoSpaceDN w:val="0"/>
              <w:adjustRightInd w:val="0"/>
              <w:jc w:val="right"/>
              <w:rPr>
                <w:rFonts w:ascii="Calibri" w:hAnsi="Calibri" w:cs="Calibri"/>
                <w:color w:val="000000"/>
                <w:sz w:val="20"/>
                <w:szCs w:val="20"/>
              </w:rPr>
            </w:pPr>
            <w:r w:rsidRPr="00F2330E">
              <w:t>171.17</w:t>
            </w:r>
          </w:p>
        </w:tc>
        <w:tc>
          <w:tcPr>
            <w:tcW w:w="1665" w:type="dxa"/>
          </w:tcPr>
          <w:p w14:paraId="41C4C9E2" w14:textId="7920C432" w:rsidR="003644B6" w:rsidRDefault="003644B6" w:rsidP="003644B6">
            <w:pPr>
              <w:autoSpaceDE w:val="0"/>
              <w:autoSpaceDN w:val="0"/>
              <w:adjustRightInd w:val="0"/>
              <w:jc w:val="right"/>
              <w:rPr>
                <w:rFonts w:ascii="Calibri" w:hAnsi="Calibri" w:cs="Calibri"/>
                <w:color w:val="000000"/>
                <w:sz w:val="20"/>
                <w:szCs w:val="20"/>
              </w:rPr>
            </w:pPr>
            <w:r w:rsidRPr="00F2330E">
              <w:t>343.37</w:t>
            </w:r>
          </w:p>
        </w:tc>
        <w:tc>
          <w:tcPr>
            <w:tcW w:w="1666" w:type="dxa"/>
          </w:tcPr>
          <w:p w14:paraId="3581C748" w14:textId="01D1675E" w:rsidR="003644B6" w:rsidRDefault="003644B6" w:rsidP="003644B6">
            <w:pPr>
              <w:autoSpaceDE w:val="0"/>
              <w:autoSpaceDN w:val="0"/>
              <w:adjustRightInd w:val="0"/>
              <w:jc w:val="right"/>
              <w:rPr>
                <w:rFonts w:ascii="Calibri" w:hAnsi="Calibri" w:cs="Calibri"/>
                <w:color w:val="000000"/>
                <w:sz w:val="20"/>
                <w:szCs w:val="20"/>
              </w:rPr>
            </w:pPr>
            <w:r w:rsidRPr="00F2330E">
              <w:t>0.50</w:t>
            </w:r>
          </w:p>
        </w:tc>
      </w:tr>
      <w:tr w:rsidR="003644B6" w14:paraId="273DE7F6" w14:textId="77777777" w:rsidTr="003644B6">
        <w:trPr>
          <w:trHeight w:val="262"/>
        </w:trPr>
        <w:tc>
          <w:tcPr>
            <w:tcW w:w="482" w:type="dxa"/>
          </w:tcPr>
          <w:p w14:paraId="76CE82B5" w14:textId="3E50740F"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9</w:t>
            </w:r>
          </w:p>
        </w:tc>
        <w:tc>
          <w:tcPr>
            <w:tcW w:w="4138" w:type="dxa"/>
          </w:tcPr>
          <w:p w14:paraId="3FF3E802" w14:textId="514603D1" w:rsidR="003644B6" w:rsidRDefault="003644B6" w:rsidP="003644B6">
            <w:pPr>
              <w:autoSpaceDE w:val="0"/>
              <w:autoSpaceDN w:val="0"/>
              <w:adjustRightInd w:val="0"/>
              <w:rPr>
                <w:rFonts w:ascii="Calibri" w:hAnsi="Calibri" w:cs="Calibri"/>
                <w:color w:val="000000"/>
                <w:sz w:val="20"/>
                <w:szCs w:val="20"/>
              </w:rPr>
            </w:pPr>
            <w:r w:rsidRPr="00901738">
              <w:t>Elephant Head</w:t>
            </w:r>
          </w:p>
        </w:tc>
        <w:tc>
          <w:tcPr>
            <w:tcW w:w="1665" w:type="dxa"/>
          </w:tcPr>
          <w:p w14:paraId="5126ED35" w14:textId="4D306F8A" w:rsidR="003644B6" w:rsidRDefault="003644B6" w:rsidP="003644B6">
            <w:pPr>
              <w:autoSpaceDE w:val="0"/>
              <w:autoSpaceDN w:val="0"/>
              <w:adjustRightInd w:val="0"/>
              <w:jc w:val="right"/>
              <w:rPr>
                <w:rFonts w:ascii="Calibri" w:hAnsi="Calibri" w:cs="Calibri"/>
                <w:color w:val="000000"/>
                <w:sz w:val="20"/>
                <w:szCs w:val="20"/>
              </w:rPr>
            </w:pPr>
            <w:r w:rsidRPr="00F2330E">
              <w:t>112.79</w:t>
            </w:r>
          </w:p>
        </w:tc>
        <w:tc>
          <w:tcPr>
            <w:tcW w:w="1665" w:type="dxa"/>
          </w:tcPr>
          <w:p w14:paraId="5D66E118" w14:textId="20895B6E" w:rsidR="003644B6" w:rsidRDefault="003644B6" w:rsidP="003644B6">
            <w:pPr>
              <w:autoSpaceDE w:val="0"/>
              <w:autoSpaceDN w:val="0"/>
              <w:adjustRightInd w:val="0"/>
              <w:jc w:val="right"/>
              <w:rPr>
                <w:rFonts w:ascii="Calibri" w:hAnsi="Calibri" w:cs="Calibri"/>
                <w:color w:val="000000"/>
                <w:sz w:val="20"/>
                <w:szCs w:val="20"/>
              </w:rPr>
            </w:pPr>
            <w:r w:rsidRPr="00F2330E">
              <w:t>191.82</w:t>
            </w:r>
          </w:p>
        </w:tc>
        <w:tc>
          <w:tcPr>
            <w:tcW w:w="1665" w:type="dxa"/>
          </w:tcPr>
          <w:p w14:paraId="4ED64390" w14:textId="256DE132" w:rsidR="003644B6" w:rsidRDefault="003644B6" w:rsidP="003644B6">
            <w:pPr>
              <w:autoSpaceDE w:val="0"/>
              <w:autoSpaceDN w:val="0"/>
              <w:adjustRightInd w:val="0"/>
              <w:jc w:val="right"/>
              <w:rPr>
                <w:rFonts w:ascii="Calibri" w:hAnsi="Calibri" w:cs="Calibri"/>
                <w:color w:val="000000"/>
                <w:sz w:val="20"/>
                <w:szCs w:val="20"/>
              </w:rPr>
            </w:pPr>
            <w:r w:rsidRPr="00F2330E">
              <w:t>306.42</w:t>
            </w:r>
          </w:p>
        </w:tc>
        <w:tc>
          <w:tcPr>
            <w:tcW w:w="1666" w:type="dxa"/>
          </w:tcPr>
          <w:p w14:paraId="0CEAD018" w14:textId="52B674A7" w:rsidR="003644B6" w:rsidRDefault="003644B6" w:rsidP="003644B6">
            <w:pPr>
              <w:autoSpaceDE w:val="0"/>
              <w:autoSpaceDN w:val="0"/>
              <w:adjustRightInd w:val="0"/>
              <w:jc w:val="right"/>
              <w:rPr>
                <w:rFonts w:ascii="Calibri" w:hAnsi="Calibri" w:cs="Calibri"/>
                <w:color w:val="000000"/>
                <w:sz w:val="20"/>
                <w:szCs w:val="20"/>
              </w:rPr>
            </w:pPr>
            <w:r w:rsidRPr="00F2330E">
              <w:t>0.63</w:t>
            </w:r>
          </w:p>
        </w:tc>
      </w:tr>
      <w:tr w:rsidR="003644B6" w14:paraId="485DC82B" w14:textId="77777777" w:rsidTr="003644B6">
        <w:trPr>
          <w:trHeight w:val="262"/>
        </w:trPr>
        <w:tc>
          <w:tcPr>
            <w:tcW w:w="482" w:type="dxa"/>
          </w:tcPr>
          <w:p w14:paraId="2937E0DB" w14:textId="2F81393E"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10</w:t>
            </w:r>
          </w:p>
        </w:tc>
        <w:tc>
          <w:tcPr>
            <w:tcW w:w="4138" w:type="dxa"/>
          </w:tcPr>
          <w:p w14:paraId="0CF88789" w14:textId="4922A435" w:rsidR="003644B6" w:rsidRDefault="003644B6" w:rsidP="003644B6">
            <w:pPr>
              <w:autoSpaceDE w:val="0"/>
              <w:autoSpaceDN w:val="0"/>
              <w:adjustRightInd w:val="0"/>
              <w:rPr>
                <w:rFonts w:ascii="Calibri" w:hAnsi="Calibri" w:cs="Calibri"/>
                <w:color w:val="000000"/>
                <w:sz w:val="20"/>
                <w:szCs w:val="20"/>
              </w:rPr>
            </w:pPr>
            <w:r w:rsidRPr="00901738">
              <w:t>Empire</w:t>
            </w:r>
          </w:p>
        </w:tc>
        <w:tc>
          <w:tcPr>
            <w:tcW w:w="1665" w:type="dxa"/>
          </w:tcPr>
          <w:p w14:paraId="6D514673" w14:textId="4AF5FF25" w:rsidR="003644B6" w:rsidRDefault="003644B6" w:rsidP="003644B6">
            <w:pPr>
              <w:autoSpaceDE w:val="0"/>
              <w:autoSpaceDN w:val="0"/>
              <w:adjustRightInd w:val="0"/>
              <w:jc w:val="right"/>
              <w:rPr>
                <w:rFonts w:ascii="Calibri" w:hAnsi="Calibri" w:cs="Calibri"/>
                <w:color w:val="000000"/>
                <w:sz w:val="20"/>
                <w:szCs w:val="20"/>
              </w:rPr>
            </w:pPr>
            <w:r w:rsidRPr="00F2330E">
              <w:t>112.19</w:t>
            </w:r>
          </w:p>
        </w:tc>
        <w:tc>
          <w:tcPr>
            <w:tcW w:w="1665" w:type="dxa"/>
          </w:tcPr>
          <w:p w14:paraId="62088F9A" w14:textId="64E4A70F" w:rsidR="003644B6" w:rsidRDefault="003644B6" w:rsidP="003644B6">
            <w:pPr>
              <w:autoSpaceDE w:val="0"/>
              <w:autoSpaceDN w:val="0"/>
              <w:adjustRightInd w:val="0"/>
              <w:jc w:val="right"/>
              <w:rPr>
                <w:rFonts w:ascii="Calibri" w:hAnsi="Calibri" w:cs="Calibri"/>
                <w:color w:val="000000"/>
                <w:sz w:val="20"/>
                <w:szCs w:val="20"/>
              </w:rPr>
            </w:pPr>
            <w:r w:rsidRPr="00F2330E">
              <w:t>240.36</w:t>
            </w:r>
          </w:p>
        </w:tc>
        <w:tc>
          <w:tcPr>
            <w:tcW w:w="1665" w:type="dxa"/>
          </w:tcPr>
          <w:p w14:paraId="7D7A0173" w14:textId="50FBCFF0" w:rsidR="003644B6" w:rsidRDefault="003644B6" w:rsidP="003644B6">
            <w:pPr>
              <w:autoSpaceDE w:val="0"/>
              <w:autoSpaceDN w:val="0"/>
              <w:adjustRightInd w:val="0"/>
              <w:jc w:val="right"/>
              <w:rPr>
                <w:rFonts w:ascii="Calibri" w:hAnsi="Calibri" w:cs="Calibri"/>
                <w:color w:val="000000"/>
                <w:sz w:val="20"/>
                <w:szCs w:val="20"/>
              </w:rPr>
            </w:pPr>
            <w:r w:rsidRPr="00F2330E">
              <w:t>359.13</w:t>
            </w:r>
          </w:p>
        </w:tc>
        <w:tc>
          <w:tcPr>
            <w:tcW w:w="1666" w:type="dxa"/>
          </w:tcPr>
          <w:p w14:paraId="4C96984E" w14:textId="28EDF700" w:rsidR="003644B6" w:rsidRDefault="003644B6" w:rsidP="003644B6">
            <w:pPr>
              <w:autoSpaceDE w:val="0"/>
              <w:autoSpaceDN w:val="0"/>
              <w:adjustRightInd w:val="0"/>
              <w:jc w:val="right"/>
              <w:rPr>
                <w:rFonts w:ascii="Calibri" w:hAnsi="Calibri" w:cs="Calibri"/>
                <w:color w:val="000000"/>
                <w:sz w:val="20"/>
                <w:szCs w:val="20"/>
              </w:rPr>
            </w:pPr>
            <w:r w:rsidRPr="00F2330E">
              <w:t>0.67</w:t>
            </w:r>
          </w:p>
        </w:tc>
      </w:tr>
      <w:tr w:rsidR="003644B6" w14:paraId="1E84AA8E" w14:textId="77777777" w:rsidTr="003644B6">
        <w:trPr>
          <w:trHeight w:val="262"/>
        </w:trPr>
        <w:tc>
          <w:tcPr>
            <w:tcW w:w="482" w:type="dxa"/>
          </w:tcPr>
          <w:p w14:paraId="7DE42A47" w14:textId="0B7DD88B"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11</w:t>
            </w:r>
          </w:p>
        </w:tc>
        <w:tc>
          <w:tcPr>
            <w:tcW w:w="4138" w:type="dxa"/>
          </w:tcPr>
          <w:p w14:paraId="50D4FFAC" w14:textId="6246560E" w:rsidR="003644B6" w:rsidRDefault="003644B6" w:rsidP="003644B6">
            <w:pPr>
              <w:autoSpaceDE w:val="0"/>
              <w:autoSpaceDN w:val="0"/>
              <w:adjustRightInd w:val="0"/>
              <w:rPr>
                <w:rFonts w:ascii="Calibri" w:hAnsi="Calibri" w:cs="Calibri"/>
                <w:color w:val="000000"/>
                <w:sz w:val="20"/>
                <w:szCs w:val="20"/>
              </w:rPr>
            </w:pPr>
            <w:r w:rsidRPr="00901738">
              <w:t>Italian Trap</w:t>
            </w:r>
          </w:p>
        </w:tc>
        <w:tc>
          <w:tcPr>
            <w:tcW w:w="1665" w:type="dxa"/>
          </w:tcPr>
          <w:p w14:paraId="14633DF5" w14:textId="7209303B" w:rsidR="003644B6" w:rsidRDefault="003644B6" w:rsidP="003644B6">
            <w:pPr>
              <w:autoSpaceDE w:val="0"/>
              <w:autoSpaceDN w:val="0"/>
              <w:adjustRightInd w:val="0"/>
              <w:jc w:val="right"/>
              <w:rPr>
                <w:rFonts w:ascii="Calibri" w:hAnsi="Calibri" w:cs="Calibri"/>
                <w:color w:val="000000"/>
                <w:sz w:val="20"/>
                <w:szCs w:val="20"/>
              </w:rPr>
            </w:pPr>
            <w:r w:rsidRPr="00F2330E">
              <w:t>114.94</w:t>
            </w:r>
          </w:p>
        </w:tc>
        <w:tc>
          <w:tcPr>
            <w:tcW w:w="1665" w:type="dxa"/>
          </w:tcPr>
          <w:p w14:paraId="3E4CAD2E" w14:textId="51D02819" w:rsidR="003644B6" w:rsidRDefault="003644B6" w:rsidP="003644B6">
            <w:pPr>
              <w:autoSpaceDE w:val="0"/>
              <w:autoSpaceDN w:val="0"/>
              <w:adjustRightInd w:val="0"/>
              <w:jc w:val="right"/>
              <w:rPr>
                <w:rFonts w:ascii="Calibri" w:hAnsi="Calibri" w:cs="Calibri"/>
                <w:color w:val="000000"/>
                <w:sz w:val="20"/>
                <w:szCs w:val="20"/>
              </w:rPr>
            </w:pPr>
            <w:r w:rsidRPr="00F2330E">
              <w:t>208.11</w:t>
            </w:r>
          </w:p>
        </w:tc>
        <w:tc>
          <w:tcPr>
            <w:tcW w:w="1665" w:type="dxa"/>
          </w:tcPr>
          <w:p w14:paraId="1E9C9B00" w14:textId="2740809C" w:rsidR="003644B6" w:rsidRDefault="003644B6" w:rsidP="003644B6">
            <w:pPr>
              <w:autoSpaceDE w:val="0"/>
              <w:autoSpaceDN w:val="0"/>
              <w:adjustRightInd w:val="0"/>
              <w:jc w:val="right"/>
              <w:rPr>
                <w:rFonts w:ascii="Calibri" w:hAnsi="Calibri" w:cs="Calibri"/>
                <w:color w:val="000000"/>
                <w:sz w:val="20"/>
                <w:szCs w:val="20"/>
              </w:rPr>
            </w:pPr>
            <w:r w:rsidRPr="00F2330E">
              <w:t>393.66</w:t>
            </w:r>
          </w:p>
        </w:tc>
        <w:tc>
          <w:tcPr>
            <w:tcW w:w="1666" w:type="dxa"/>
          </w:tcPr>
          <w:p w14:paraId="78F307F1" w14:textId="43DF953E" w:rsidR="003644B6" w:rsidRDefault="003644B6" w:rsidP="003644B6">
            <w:pPr>
              <w:autoSpaceDE w:val="0"/>
              <w:autoSpaceDN w:val="0"/>
              <w:adjustRightInd w:val="0"/>
              <w:jc w:val="right"/>
              <w:rPr>
                <w:rFonts w:ascii="Calibri" w:hAnsi="Calibri" w:cs="Calibri"/>
                <w:color w:val="000000"/>
                <w:sz w:val="20"/>
                <w:szCs w:val="20"/>
              </w:rPr>
            </w:pPr>
            <w:r w:rsidRPr="00F2330E">
              <w:t>0.53</w:t>
            </w:r>
          </w:p>
        </w:tc>
      </w:tr>
      <w:tr w:rsidR="003644B6" w14:paraId="2BB9F5E0" w14:textId="77777777" w:rsidTr="003644B6">
        <w:trPr>
          <w:trHeight w:val="262"/>
        </w:trPr>
        <w:tc>
          <w:tcPr>
            <w:tcW w:w="482" w:type="dxa"/>
          </w:tcPr>
          <w:p w14:paraId="14A10AB7" w14:textId="75E8F7E0"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12</w:t>
            </w:r>
          </w:p>
        </w:tc>
        <w:tc>
          <w:tcPr>
            <w:tcW w:w="4138" w:type="dxa"/>
          </w:tcPr>
          <w:p w14:paraId="628FC2C1" w14:textId="6952D97B" w:rsidR="003644B6" w:rsidRDefault="003644B6" w:rsidP="003644B6">
            <w:pPr>
              <w:autoSpaceDE w:val="0"/>
              <w:autoSpaceDN w:val="0"/>
              <w:adjustRightInd w:val="0"/>
              <w:rPr>
                <w:rFonts w:ascii="Calibri" w:hAnsi="Calibri" w:cs="Calibri"/>
                <w:color w:val="000000"/>
                <w:sz w:val="20"/>
                <w:szCs w:val="20"/>
              </w:rPr>
            </w:pPr>
            <w:r w:rsidRPr="00901738">
              <w:t>Keystone Peak</w:t>
            </w:r>
          </w:p>
        </w:tc>
        <w:tc>
          <w:tcPr>
            <w:tcW w:w="1665" w:type="dxa"/>
          </w:tcPr>
          <w:p w14:paraId="1D883C53" w14:textId="4124DCCE" w:rsidR="003644B6" w:rsidRDefault="003644B6" w:rsidP="003644B6">
            <w:pPr>
              <w:autoSpaceDE w:val="0"/>
              <w:autoSpaceDN w:val="0"/>
              <w:adjustRightInd w:val="0"/>
              <w:jc w:val="right"/>
              <w:rPr>
                <w:rFonts w:ascii="Calibri" w:hAnsi="Calibri" w:cs="Calibri"/>
                <w:color w:val="000000"/>
                <w:sz w:val="20"/>
                <w:szCs w:val="20"/>
              </w:rPr>
            </w:pPr>
            <w:r w:rsidRPr="00F2330E">
              <w:t>110.21</w:t>
            </w:r>
          </w:p>
        </w:tc>
        <w:tc>
          <w:tcPr>
            <w:tcW w:w="1665" w:type="dxa"/>
          </w:tcPr>
          <w:p w14:paraId="0E7F08CF" w14:textId="7553EDEF" w:rsidR="003644B6" w:rsidRDefault="003644B6" w:rsidP="003644B6">
            <w:pPr>
              <w:autoSpaceDE w:val="0"/>
              <w:autoSpaceDN w:val="0"/>
              <w:adjustRightInd w:val="0"/>
              <w:jc w:val="right"/>
              <w:rPr>
                <w:rFonts w:ascii="Calibri" w:hAnsi="Calibri" w:cs="Calibri"/>
                <w:color w:val="000000"/>
                <w:sz w:val="20"/>
                <w:szCs w:val="20"/>
              </w:rPr>
            </w:pPr>
            <w:r w:rsidRPr="00F2330E">
              <w:t>219.48</w:t>
            </w:r>
          </w:p>
        </w:tc>
        <w:tc>
          <w:tcPr>
            <w:tcW w:w="1665" w:type="dxa"/>
          </w:tcPr>
          <w:p w14:paraId="3A8199B5" w14:textId="214F3012" w:rsidR="003644B6" w:rsidRDefault="003644B6" w:rsidP="003644B6">
            <w:pPr>
              <w:autoSpaceDE w:val="0"/>
              <w:autoSpaceDN w:val="0"/>
              <w:adjustRightInd w:val="0"/>
              <w:jc w:val="right"/>
              <w:rPr>
                <w:rFonts w:ascii="Calibri" w:hAnsi="Calibri" w:cs="Calibri"/>
                <w:color w:val="000000"/>
                <w:sz w:val="20"/>
                <w:szCs w:val="20"/>
              </w:rPr>
            </w:pPr>
            <w:r w:rsidRPr="00F2330E">
              <w:t>328.28</w:t>
            </w:r>
          </w:p>
        </w:tc>
        <w:tc>
          <w:tcPr>
            <w:tcW w:w="1666" w:type="dxa"/>
          </w:tcPr>
          <w:p w14:paraId="18F28A8D" w14:textId="27FB76E4" w:rsidR="003644B6" w:rsidRDefault="003644B6" w:rsidP="003644B6">
            <w:pPr>
              <w:autoSpaceDE w:val="0"/>
              <w:autoSpaceDN w:val="0"/>
              <w:adjustRightInd w:val="0"/>
              <w:jc w:val="right"/>
              <w:rPr>
                <w:rFonts w:ascii="Calibri" w:hAnsi="Calibri" w:cs="Calibri"/>
                <w:color w:val="000000"/>
                <w:sz w:val="20"/>
                <w:szCs w:val="20"/>
              </w:rPr>
            </w:pPr>
            <w:r w:rsidRPr="00F2330E">
              <w:t>0.67</w:t>
            </w:r>
          </w:p>
        </w:tc>
      </w:tr>
      <w:tr w:rsidR="003644B6" w14:paraId="3B68D2F7" w14:textId="77777777" w:rsidTr="003644B6">
        <w:trPr>
          <w:trHeight w:val="262"/>
        </w:trPr>
        <w:tc>
          <w:tcPr>
            <w:tcW w:w="482" w:type="dxa"/>
          </w:tcPr>
          <w:p w14:paraId="7D70604C" w14:textId="057A531A"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13</w:t>
            </w:r>
          </w:p>
        </w:tc>
        <w:tc>
          <w:tcPr>
            <w:tcW w:w="4138" w:type="dxa"/>
          </w:tcPr>
          <w:p w14:paraId="181A6420" w14:textId="61F01B7D" w:rsidR="003644B6" w:rsidRDefault="003644B6" w:rsidP="003644B6">
            <w:pPr>
              <w:autoSpaceDE w:val="0"/>
              <w:autoSpaceDN w:val="0"/>
              <w:adjustRightInd w:val="0"/>
              <w:rPr>
                <w:rFonts w:ascii="Calibri" w:hAnsi="Calibri" w:cs="Calibri"/>
                <w:color w:val="000000"/>
                <w:sz w:val="20"/>
                <w:szCs w:val="20"/>
              </w:rPr>
            </w:pPr>
            <w:r w:rsidRPr="00901738">
              <w:t>Mount Lemmon</w:t>
            </w:r>
          </w:p>
        </w:tc>
        <w:tc>
          <w:tcPr>
            <w:tcW w:w="1665" w:type="dxa"/>
          </w:tcPr>
          <w:p w14:paraId="545F7AC6" w14:textId="097A9625" w:rsidR="003644B6" w:rsidRDefault="003644B6" w:rsidP="003644B6">
            <w:pPr>
              <w:autoSpaceDE w:val="0"/>
              <w:autoSpaceDN w:val="0"/>
              <w:adjustRightInd w:val="0"/>
              <w:jc w:val="right"/>
              <w:rPr>
                <w:rFonts w:ascii="Calibri" w:hAnsi="Calibri" w:cs="Calibri"/>
                <w:color w:val="000000"/>
                <w:sz w:val="20"/>
                <w:szCs w:val="20"/>
              </w:rPr>
            </w:pPr>
            <w:r w:rsidRPr="00F2330E">
              <w:t>109.21</w:t>
            </w:r>
          </w:p>
        </w:tc>
        <w:tc>
          <w:tcPr>
            <w:tcW w:w="1665" w:type="dxa"/>
          </w:tcPr>
          <w:p w14:paraId="6DF5ECBF" w14:textId="7FA0F075" w:rsidR="003644B6" w:rsidRDefault="003644B6" w:rsidP="003644B6">
            <w:pPr>
              <w:autoSpaceDE w:val="0"/>
              <w:autoSpaceDN w:val="0"/>
              <w:adjustRightInd w:val="0"/>
              <w:jc w:val="right"/>
              <w:rPr>
                <w:rFonts w:ascii="Calibri" w:hAnsi="Calibri" w:cs="Calibri"/>
                <w:color w:val="000000"/>
                <w:sz w:val="20"/>
                <w:szCs w:val="20"/>
              </w:rPr>
            </w:pPr>
            <w:r w:rsidRPr="00F2330E">
              <w:t>411.99</w:t>
            </w:r>
          </w:p>
        </w:tc>
        <w:tc>
          <w:tcPr>
            <w:tcW w:w="1665" w:type="dxa"/>
          </w:tcPr>
          <w:p w14:paraId="0E884E08" w14:textId="129D1948" w:rsidR="003644B6" w:rsidRDefault="003644B6" w:rsidP="003644B6">
            <w:pPr>
              <w:autoSpaceDE w:val="0"/>
              <w:autoSpaceDN w:val="0"/>
              <w:adjustRightInd w:val="0"/>
              <w:jc w:val="right"/>
              <w:rPr>
                <w:rFonts w:ascii="Calibri" w:hAnsi="Calibri" w:cs="Calibri"/>
                <w:color w:val="000000"/>
                <w:sz w:val="20"/>
                <w:szCs w:val="20"/>
              </w:rPr>
            </w:pPr>
            <w:r w:rsidRPr="00F2330E">
              <w:t>809.18</w:t>
            </w:r>
          </w:p>
        </w:tc>
        <w:tc>
          <w:tcPr>
            <w:tcW w:w="1666" w:type="dxa"/>
          </w:tcPr>
          <w:p w14:paraId="1E263916" w14:textId="309E704A" w:rsidR="003644B6" w:rsidRDefault="003644B6" w:rsidP="003644B6">
            <w:pPr>
              <w:autoSpaceDE w:val="0"/>
              <w:autoSpaceDN w:val="0"/>
              <w:adjustRightInd w:val="0"/>
              <w:jc w:val="right"/>
              <w:rPr>
                <w:rFonts w:ascii="Calibri" w:hAnsi="Calibri" w:cs="Calibri"/>
                <w:color w:val="000000"/>
                <w:sz w:val="20"/>
                <w:szCs w:val="20"/>
              </w:rPr>
            </w:pPr>
            <w:r w:rsidRPr="00F2330E">
              <w:t>0.51</w:t>
            </w:r>
          </w:p>
        </w:tc>
      </w:tr>
      <w:tr w:rsidR="003644B6" w14:paraId="2492DB9C" w14:textId="77777777" w:rsidTr="003644B6">
        <w:trPr>
          <w:trHeight w:val="262"/>
        </w:trPr>
        <w:tc>
          <w:tcPr>
            <w:tcW w:w="482" w:type="dxa"/>
          </w:tcPr>
          <w:p w14:paraId="25820387" w14:textId="40D2B056"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14</w:t>
            </w:r>
          </w:p>
        </w:tc>
        <w:tc>
          <w:tcPr>
            <w:tcW w:w="4138" w:type="dxa"/>
          </w:tcPr>
          <w:p w14:paraId="3F721CA1" w14:textId="79602086" w:rsidR="003644B6" w:rsidRDefault="003644B6" w:rsidP="003644B6">
            <w:pPr>
              <w:autoSpaceDE w:val="0"/>
              <w:autoSpaceDN w:val="0"/>
              <w:adjustRightInd w:val="0"/>
              <w:rPr>
                <w:rFonts w:ascii="Calibri" w:hAnsi="Calibri" w:cs="Calibri"/>
                <w:color w:val="000000"/>
                <w:sz w:val="20"/>
                <w:szCs w:val="20"/>
              </w:rPr>
            </w:pPr>
            <w:r w:rsidRPr="00901738">
              <w:t xml:space="preserve">Oracle Ranger </w:t>
            </w:r>
            <w:proofErr w:type="spellStart"/>
            <w:r w:rsidRPr="00901738">
              <w:t>Stn</w:t>
            </w:r>
            <w:proofErr w:type="spellEnd"/>
            <w:r w:rsidRPr="00901738">
              <w:t xml:space="preserve"> at Canada del Oro</w:t>
            </w:r>
          </w:p>
        </w:tc>
        <w:tc>
          <w:tcPr>
            <w:tcW w:w="1665" w:type="dxa"/>
          </w:tcPr>
          <w:p w14:paraId="562253D9" w14:textId="34A7D55B" w:rsidR="003644B6" w:rsidRDefault="003644B6" w:rsidP="003644B6">
            <w:pPr>
              <w:autoSpaceDE w:val="0"/>
              <w:autoSpaceDN w:val="0"/>
              <w:adjustRightInd w:val="0"/>
              <w:jc w:val="right"/>
              <w:rPr>
                <w:rFonts w:ascii="Calibri" w:hAnsi="Calibri" w:cs="Calibri"/>
                <w:color w:val="000000"/>
                <w:sz w:val="20"/>
                <w:szCs w:val="20"/>
              </w:rPr>
            </w:pPr>
            <w:r w:rsidRPr="00F2330E">
              <w:t>119.30</w:t>
            </w:r>
          </w:p>
        </w:tc>
        <w:tc>
          <w:tcPr>
            <w:tcW w:w="1665" w:type="dxa"/>
          </w:tcPr>
          <w:p w14:paraId="7DF78704" w14:textId="0B7486CB" w:rsidR="003644B6" w:rsidRDefault="003644B6" w:rsidP="003644B6">
            <w:pPr>
              <w:autoSpaceDE w:val="0"/>
              <w:autoSpaceDN w:val="0"/>
              <w:adjustRightInd w:val="0"/>
              <w:jc w:val="right"/>
              <w:rPr>
                <w:rFonts w:ascii="Calibri" w:hAnsi="Calibri" w:cs="Calibri"/>
                <w:color w:val="000000"/>
                <w:sz w:val="20"/>
                <w:szCs w:val="20"/>
              </w:rPr>
            </w:pPr>
            <w:r w:rsidRPr="00F2330E">
              <w:t>178.23</w:t>
            </w:r>
          </w:p>
        </w:tc>
        <w:tc>
          <w:tcPr>
            <w:tcW w:w="1665" w:type="dxa"/>
          </w:tcPr>
          <w:p w14:paraId="1C03A6D5" w14:textId="602970DA" w:rsidR="003644B6" w:rsidRDefault="003644B6" w:rsidP="003644B6">
            <w:pPr>
              <w:autoSpaceDE w:val="0"/>
              <w:autoSpaceDN w:val="0"/>
              <w:adjustRightInd w:val="0"/>
              <w:jc w:val="right"/>
              <w:rPr>
                <w:rFonts w:ascii="Calibri" w:hAnsi="Calibri" w:cs="Calibri"/>
                <w:color w:val="000000"/>
                <w:sz w:val="20"/>
                <w:szCs w:val="20"/>
              </w:rPr>
            </w:pPr>
            <w:r w:rsidRPr="00F2330E">
              <w:t>356.17</w:t>
            </w:r>
          </w:p>
        </w:tc>
        <w:tc>
          <w:tcPr>
            <w:tcW w:w="1666" w:type="dxa"/>
          </w:tcPr>
          <w:p w14:paraId="5323EEF4" w14:textId="65DEBCCF" w:rsidR="003644B6" w:rsidRDefault="003644B6" w:rsidP="003644B6">
            <w:pPr>
              <w:autoSpaceDE w:val="0"/>
              <w:autoSpaceDN w:val="0"/>
              <w:adjustRightInd w:val="0"/>
              <w:jc w:val="right"/>
              <w:rPr>
                <w:rFonts w:ascii="Calibri" w:hAnsi="Calibri" w:cs="Calibri"/>
                <w:color w:val="000000"/>
                <w:sz w:val="20"/>
                <w:szCs w:val="20"/>
              </w:rPr>
            </w:pPr>
            <w:r w:rsidRPr="00F2330E">
              <w:t>0.50</w:t>
            </w:r>
          </w:p>
        </w:tc>
      </w:tr>
      <w:tr w:rsidR="003644B6" w14:paraId="1BFE77ED" w14:textId="77777777" w:rsidTr="003644B6">
        <w:trPr>
          <w:trHeight w:val="262"/>
        </w:trPr>
        <w:tc>
          <w:tcPr>
            <w:tcW w:w="482" w:type="dxa"/>
          </w:tcPr>
          <w:p w14:paraId="0626ABF3" w14:textId="6DC3AD4E"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15</w:t>
            </w:r>
          </w:p>
        </w:tc>
        <w:tc>
          <w:tcPr>
            <w:tcW w:w="4138" w:type="dxa"/>
          </w:tcPr>
          <w:p w14:paraId="30FFC8C3" w14:textId="023E7F8C" w:rsidR="003644B6" w:rsidRDefault="003644B6" w:rsidP="003644B6">
            <w:pPr>
              <w:autoSpaceDE w:val="0"/>
              <w:autoSpaceDN w:val="0"/>
              <w:adjustRightInd w:val="0"/>
              <w:rPr>
                <w:rFonts w:ascii="Calibri" w:hAnsi="Calibri" w:cs="Calibri"/>
                <w:color w:val="000000"/>
                <w:sz w:val="20"/>
                <w:szCs w:val="20"/>
              </w:rPr>
            </w:pPr>
            <w:r w:rsidRPr="00901738">
              <w:t>Oracle Ridge</w:t>
            </w:r>
          </w:p>
        </w:tc>
        <w:tc>
          <w:tcPr>
            <w:tcW w:w="1665" w:type="dxa"/>
          </w:tcPr>
          <w:p w14:paraId="3A986122" w14:textId="302FF480" w:rsidR="003644B6" w:rsidRDefault="003644B6" w:rsidP="003644B6">
            <w:pPr>
              <w:autoSpaceDE w:val="0"/>
              <w:autoSpaceDN w:val="0"/>
              <w:adjustRightInd w:val="0"/>
              <w:jc w:val="right"/>
              <w:rPr>
                <w:rFonts w:ascii="Calibri" w:hAnsi="Calibri" w:cs="Calibri"/>
                <w:color w:val="000000"/>
                <w:sz w:val="20"/>
                <w:szCs w:val="20"/>
              </w:rPr>
            </w:pPr>
            <w:r w:rsidRPr="00F2330E">
              <w:t>111.64</w:t>
            </w:r>
          </w:p>
        </w:tc>
        <w:tc>
          <w:tcPr>
            <w:tcW w:w="1665" w:type="dxa"/>
          </w:tcPr>
          <w:p w14:paraId="02D31DF6" w14:textId="7F193E63" w:rsidR="003644B6" w:rsidRDefault="003644B6" w:rsidP="003644B6">
            <w:pPr>
              <w:autoSpaceDE w:val="0"/>
              <w:autoSpaceDN w:val="0"/>
              <w:adjustRightInd w:val="0"/>
              <w:jc w:val="right"/>
              <w:rPr>
                <w:rFonts w:ascii="Calibri" w:hAnsi="Calibri" w:cs="Calibri"/>
                <w:color w:val="000000"/>
                <w:sz w:val="20"/>
                <w:szCs w:val="20"/>
              </w:rPr>
            </w:pPr>
            <w:r w:rsidRPr="00F2330E">
              <w:t>262.55</w:t>
            </w:r>
          </w:p>
        </w:tc>
        <w:tc>
          <w:tcPr>
            <w:tcW w:w="1665" w:type="dxa"/>
          </w:tcPr>
          <w:p w14:paraId="78311A37" w14:textId="44F3564C" w:rsidR="003644B6" w:rsidRDefault="003644B6" w:rsidP="003644B6">
            <w:pPr>
              <w:autoSpaceDE w:val="0"/>
              <w:autoSpaceDN w:val="0"/>
              <w:adjustRightInd w:val="0"/>
              <w:jc w:val="right"/>
              <w:rPr>
                <w:rFonts w:ascii="Calibri" w:hAnsi="Calibri" w:cs="Calibri"/>
                <w:color w:val="000000"/>
                <w:sz w:val="20"/>
                <w:szCs w:val="20"/>
              </w:rPr>
            </w:pPr>
            <w:r w:rsidRPr="00F2330E">
              <w:t>480.58</w:t>
            </w:r>
          </w:p>
        </w:tc>
        <w:tc>
          <w:tcPr>
            <w:tcW w:w="1666" w:type="dxa"/>
          </w:tcPr>
          <w:p w14:paraId="0EC7A480" w14:textId="7FC8D979" w:rsidR="003644B6" w:rsidRDefault="003644B6" w:rsidP="003644B6">
            <w:pPr>
              <w:autoSpaceDE w:val="0"/>
              <w:autoSpaceDN w:val="0"/>
              <w:adjustRightInd w:val="0"/>
              <w:jc w:val="right"/>
              <w:rPr>
                <w:rFonts w:ascii="Calibri" w:hAnsi="Calibri" w:cs="Calibri"/>
                <w:color w:val="000000"/>
                <w:sz w:val="20"/>
                <w:szCs w:val="20"/>
              </w:rPr>
            </w:pPr>
            <w:r w:rsidRPr="00F2330E">
              <w:t>0.55</w:t>
            </w:r>
          </w:p>
        </w:tc>
      </w:tr>
      <w:tr w:rsidR="003644B6" w14:paraId="03438D9A" w14:textId="77777777" w:rsidTr="003644B6">
        <w:trPr>
          <w:trHeight w:val="262"/>
        </w:trPr>
        <w:tc>
          <w:tcPr>
            <w:tcW w:w="482" w:type="dxa"/>
          </w:tcPr>
          <w:p w14:paraId="3AC2771B" w14:textId="06DC6FEB"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16</w:t>
            </w:r>
          </w:p>
        </w:tc>
        <w:tc>
          <w:tcPr>
            <w:tcW w:w="4138" w:type="dxa"/>
          </w:tcPr>
          <w:p w14:paraId="0C4B8622" w14:textId="1CA5B170" w:rsidR="003644B6" w:rsidRDefault="003644B6" w:rsidP="003644B6">
            <w:pPr>
              <w:autoSpaceDE w:val="0"/>
              <w:autoSpaceDN w:val="0"/>
              <w:adjustRightInd w:val="0"/>
              <w:rPr>
                <w:rFonts w:ascii="Calibri" w:hAnsi="Calibri" w:cs="Calibri"/>
                <w:color w:val="000000"/>
                <w:sz w:val="20"/>
                <w:szCs w:val="20"/>
              </w:rPr>
            </w:pPr>
            <w:r w:rsidRPr="00901738">
              <w:t>Organ Pipe Cactus NM</w:t>
            </w:r>
          </w:p>
        </w:tc>
        <w:tc>
          <w:tcPr>
            <w:tcW w:w="1665" w:type="dxa"/>
          </w:tcPr>
          <w:p w14:paraId="35201565" w14:textId="158FB183" w:rsidR="003644B6" w:rsidRDefault="003644B6" w:rsidP="003644B6">
            <w:pPr>
              <w:autoSpaceDE w:val="0"/>
              <w:autoSpaceDN w:val="0"/>
              <w:adjustRightInd w:val="0"/>
              <w:jc w:val="right"/>
              <w:rPr>
                <w:rFonts w:ascii="Calibri" w:hAnsi="Calibri" w:cs="Calibri"/>
                <w:color w:val="000000"/>
                <w:sz w:val="20"/>
                <w:szCs w:val="20"/>
              </w:rPr>
            </w:pPr>
            <w:r w:rsidRPr="00F2330E">
              <w:t>126.24</w:t>
            </w:r>
          </w:p>
        </w:tc>
        <w:tc>
          <w:tcPr>
            <w:tcW w:w="1665" w:type="dxa"/>
          </w:tcPr>
          <w:p w14:paraId="2AE19118" w14:textId="57EAB551" w:rsidR="003644B6" w:rsidRDefault="003644B6" w:rsidP="003644B6">
            <w:pPr>
              <w:autoSpaceDE w:val="0"/>
              <w:autoSpaceDN w:val="0"/>
              <w:adjustRightInd w:val="0"/>
              <w:jc w:val="right"/>
              <w:rPr>
                <w:rFonts w:ascii="Calibri" w:hAnsi="Calibri" w:cs="Calibri"/>
                <w:color w:val="000000"/>
                <w:sz w:val="20"/>
                <w:szCs w:val="20"/>
              </w:rPr>
            </w:pPr>
            <w:r w:rsidRPr="00F2330E">
              <w:t>111.49</w:t>
            </w:r>
          </w:p>
        </w:tc>
        <w:tc>
          <w:tcPr>
            <w:tcW w:w="1665" w:type="dxa"/>
          </w:tcPr>
          <w:p w14:paraId="2A88118C" w14:textId="04655413" w:rsidR="003644B6" w:rsidRDefault="003644B6" w:rsidP="003644B6">
            <w:pPr>
              <w:autoSpaceDE w:val="0"/>
              <w:autoSpaceDN w:val="0"/>
              <w:adjustRightInd w:val="0"/>
              <w:jc w:val="right"/>
              <w:rPr>
                <w:rFonts w:ascii="Calibri" w:hAnsi="Calibri" w:cs="Calibri"/>
                <w:color w:val="000000"/>
                <w:sz w:val="20"/>
                <w:szCs w:val="20"/>
              </w:rPr>
            </w:pPr>
            <w:r w:rsidRPr="00F2330E">
              <w:t>234.81</w:t>
            </w:r>
          </w:p>
        </w:tc>
        <w:tc>
          <w:tcPr>
            <w:tcW w:w="1666" w:type="dxa"/>
          </w:tcPr>
          <w:p w14:paraId="4115FACE" w14:textId="2DD142C4" w:rsidR="003644B6" w:rsidRDefault="003644B6" w:rsidP="003644B6">
            <w:pPr>
              <w:autoSpaceDE w:val="0"/>
              <w:autoSpaceDN w:val="0"/>
              <w:adjustRightInd w:val="0"/>
              <w:jc w:val="right"/>
              <w:rPr>
                <w:rFonts w:ascii="Calibri" w:hAnsi="Calibri" w:cs="Calibri"/>
                <w:color w:val="000000"/>
                <w:sz w:val="20"/>
                <w:szCs w:val="20"/>
              </w:rPr>
            </w:pPr>
            <w:r w:rsidRPr="00F2330E">
              <w:t>0.47</w:t>
            </w:r>
          </w:p>
        </w:tc>
      </w:tr>
      <w:tr w:rsidR="003644B6" w14:paraId="2A781191" w14:textId="77777777" w:rsidTr="003644B6">
        <w:trPr>
          <w:trHeight w:val="262"/>
        </w:trPr>
        <w:tc>
          <w:tcPr>
            <w:tcW w:w="482" w:type="dxa"/>
          </w:tcPr>
          <w:p w14:paraId="701EEE7B" w14:textId="51BE311C"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17</w:t>
            </w:r>
          </w:p>
        </w:tc>
        <w:tc>
          <w:tcPr>
            <w:tcW w:w="4138" w:type="dxa"/>
          </w:tcPr>
          <w:p w14:paraId="519BFB7A" w14:textId="38B6623F" w:rsidR="003644B6" w:rsidRDefault="003644B6" w:rsidP="003644B6">
            <w:pPr>
              <w:autoSpaceDE w:val="0"/>
              <w:autoSpaceDN w:val="0"/>
              <w:adjustRightInd w:val="0"/>
              <w:rPr>
                <w:rFonts w:ascii="Calibri" w:hAnsi="Calibri" w:cs="Calibri"/>
                <w:color w:val="000000"/>
                <w:sz w:val="20"/>
                <w:szCs w:val="20"/>
              </w:rPr>
            </w:pPr>
            <w:r w:rsidRPr="00901738">
              <w:t>Pantano Vail</w:t>
            </w:r>
          </w:p>
        </w:tc>
        <w:tc>
          <w:tcPr>
            <w:tcW w:w="1665" w:type="dxa"/>
          </w:tcPr>
          <w:p w14:paraId="6157689F" w14:textId="6E671244" w:rsidR="003644B6" w:rsidRDefault="003644B6" w:rsidP="003644B6">
            <w:pPr>
              <w:autoSpaceDE w:val="0"/>
              <w:autoSpaceDN w:val="0"/>
              <w:adjustRightInd w:val="0"/>
              <w:jc w:val="right"/>
              <w:rPr>
                <w:rFonts w:ascii="Calibri" w:hAnsi="Calibri" w:cs="Calibri"/>
                <w:color w:val="000000"/>
                <w:sz w:val="20"/>
                <w:szCs w:val="20"/>
              </w:rPr>
            </w:pPr>
            <w:r w:rsidRPr="00F2330E">
              <w:t>121.55</w:t>
            </w:r>
          </w:p>
        </w:tc>
        <w:tc>
          <w:tcPr>
            <w:tcW w:w="1665" w:type="dxa"/>
          </w:tcPr>
          <w:p w14:paraId="715590F2" w14:textId="1815D210" w:rsidR="003644B6" w:rsidRDefault="003644B6" w:rsidP="003644B6">
            <w:pPr>
              <w:autoSpaceDE w:val="0"/>
              <w:autoSpaceDN w:val="0"/>
              <w:adjustRightInd w:val="0"/>
              <w:jc w:val="right"/>
              <w:rPr>
                <w:rFonts w:ascii="Calibri" w:hAnsi="Calibri" w:cs="Calibri"/>
                <w:color w:val="000000"/>
                <w:sz w:val="20"/>
                <w:szCs w:val="20"/>
              </w:rPr>
            </w:pPr>
            <w:r w:rsidRPr="00F2330E">
              <w:t>151.58</w:t>
            </w:r>
          </w:p>
        </w:tc>
        <w:tc>
          <w:tcPr>
            <w:tcW w:w="1665" w:type="dxa"/>
          </w:tcPr>
          <w:p w14:paraId="7AA69769" w14:textId="640AED4D" w:rsidR="003644B6" w:rsidRDefault="003644B6" w:rsidP="003644B6">
            <w:pPr>
              <w:autoSpaceDE w:val="0"/>
              <w:autoSpaceDN w:val="0"/>
              <w:adjustRightInd w:val="0"/>
              <w:jc w:val="right"/>
              <w:rPr>
                <w:rFonts w:ascii="Calibri" w:hAnsi="Calibri" w:cs="Calibri"/>
                <w:color w:val="000000"/>
                <w:sz w:val="20"/>
                <w:szCs w:val="20"/>
              </w:rPr>
            </w:pPr>
            <w:r w:rsidRPr="00F2330E">
              <w:t>244.53</w:t>
            </w:r>
          </w:p>
        </w:tc>
        <w:tc>
          <w:tcPr>
            <w:tcW w:w="1666" w:type="dxa"/>
          </w:tcPr>
          <w:p w14:paraId="640B8EF4" w14:textId="050FE92A" w:rsidR="003644B6" w:rsidRDefault="003644B6" w:rsidP="003644B6">
            <w:pPr>
              <w:autoSpaceDE w:val="0"/>
              <w:autoSpaceDN w:val="0"/>
              <w:adjustRightInd w:val="0"/>
              <w:jc w:val="right"/>
              <w:rPr>
                <w:rFonts w:ascii="Calibri" w:hAnsi="Calibri" w:cs="Calibri"/>
                <w:color w:val="000000"/>
                <w:sz w:val="20"/>
                <w:szCs w:val="20"/>
              </w:rPr>
            </w:pPr>
            <w:r w:rsidRPr="00F2330E">
              <w:t>0.62</w:t>
            </w:r>
          </w:p>
        </w:tc>
      </w:tr>
      <w:tr w:rsidR="003644B6" w14:paraId="266A83B0" w14:textId="77777777" w:rsidTr="003644B6">
        <w:trPr>
          <w:trHeight w:val="262"/>
        </w:trPr>
        <w:tc>
          <w:tcPr>
            <w:tcW w:w="482" w:type="dxa"/>
          </w:tcPr>
          <w:p w14:paraId="106E0452" w14:textId="086ED57E"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18</w:t>
            </w:r>
          </w:p>
        </w:tc>
        <w:tc>
          <w:tcPr>
            <w:tcW w:w="4138" w:type="dxa"/>
          </w:tcPr>
          <w:p w14:paraId="5B46A2DE" w14:textId="0AE4BB1A" w:rsidR="003644B6" w:rsidRDefault="003644B6" w:rsidP="003644B6">
            <w:pPr>
              <w:autoSpaceDE w:val="0"/>
              <w:autoSpaceDN w:val="0"/>
              <w:adjustRightInd w:val="0"/>
              <w:rPr>
                <w:rFonts w:ascii="Calibri" w:hAnsi="Calibri" w:cs="Calibri"/>
                <w:color w:val="000000"/>
                <w:sz w:val="20"/>
                <w:szCs w:val="20"/>
              </w:rPr>
            </w:pPr>
            <w:r w:rsidRPr="00901738">
              <w:t>Pig Springs</w:t>
            </w:r>
          </w:p>
        </w:tc>
        <w:tc>
          <w:tcPr>
            <w:tcW w:w="1665" w:type="dxa"/>
          </w:tcPr>
          <w:p w14:paraId="509E003F" w14:textId="5445DDF3" w:rsidR="003644B6" w:rsidRDefault="003644B6" w:rsidP="003644B6">
            <w:pPr>
              <w:autoSpaceDE w:val="0"/>
              <w:autoSpaceDN w:val="0"/>
              <w:adjustRightInd w:val="0"/>
              <w:jc w:val="right"/>
              <w:rPr>
                <w:rFonts w:ascii="Calibri" w:hAnsi="Calibri" w:cs="Calibri"/>
                <w:color w:val="000000"/>
                <w:sz w:val="20"/>
                <w:szCs w:val="20"/>
              </w:rPr>
            </w:pPr>
            <w:r w:rsidRPr="00F2330E">
              <w:t>117.33</w:t>
            </w:r>
          </w:p>
        </w:tc>
        <w:tc>
          <w:tcPr>
            <w:tcW w:w="1665" w:type="dxa"/>
          </w:tcPr>
          <w:p w14:paraId="587C518B" w14:textId="6D4F125D" w:rsidR="003644B6" w:rsidRDefault="003644B6" w:rsidP="003644B6">
            <w:pPr>
              <w:autoSpaceDE w:val="0"/>
              <w:autoSpaceDN w:val="0"/>
              <w:adjustRightInd w:val="0"/>
              <w:jc w:val="right"/>
              <w:rPr>
                <w:rFonts w:ascii="Calibri" w:hAnsi="Calibri" w:cs="Calibri"/>
                <w:color w:val="000000"/>
                <w:sz w:val="20"/>
                <w:szCs w:val="20"/>
              </w:rPr>
            </w:pPr>
            <w:r w:rsidRPr="00F2330E">
              <w:t>215.57</w:t>
            </w:r>
          </w:p>
        </w:tc>
        <w:tc>
          <w:tcPr>
            <w:tcW w:w="1665" w:type="dxa"/>
          </w:tcPr>
          <w:p w14:paraId="34512779" w14:textId="10C41F7A" w:rsidR="003644B6" w:rsidRDefault="003644B6" w:rsidP="003644B6">
            <w:pPr>
              <w:autoSpaceDE w:val="0"/>
              <w:autoSpaceDN w:val="0"/>
              <w:adjustRightInd w:val="0"/>
              <w:jc w:val="right"/>
              <w:rPr>
                <w:rFonts w:ascii="Calibri" w:hAnsi="Calibri" w:cs="Calibri"/>
                <w:color w:val="000000"/>
                <w:sz w:val="20"/>
                <w:szCs w:val="20"/>
              </w:rPr>
            </w:pPr>
            <w:r w:rsidRPr="00F2330E">
              <w:t>451.81</w:t>
            </w:r>
          </w:p>
        </w:tc>
        <w:tc>
          <w:tcPr>
            <w:tcW w:w="1666" w:type="dxa"/>
          </w:tcPr>
          <w:p w14:paraId="28642EF7" w14:textId="24E14608" w:rsidR="003644B6" w:rsidRDefault="003644B6" w:rsidP="003644B6">
            <w:pPr>
              <w:autoSpaceDE w:val="0"/>
              <w:autoSpaceDN w:val="0"/>
              <w:adjustRightInd w:val="0"/>
              <w:jc w:val="right"/>
              <w:rPr>
                <w:rFonts w:ascii="Calibri" w:hAnsi="Calibri" w:cs="Calibri"/>
                <w:color w:val="000000"/>
                <w:sz w:val="20"/>
                <w:szCs w:val="20"/>
              </w:rPr>
            </w:pPr>
            <w:r w:rsidRPr="00F2330E">
              <w:t>0.48</w:t>
            </w:r>
          </w:p>
        </w:tc>
      </w:tr>
      <w:tr w:rsidR="003644B6" w14:paraId="5268761B" w14:textId="77777777" w:rsidTr="003644B6">
        <w:trPr>
          <w:trHeight w:val="262"/>
        </w:trPr>
        <w:tc>
          <w:tcPr>
            <w:tcW w:w="482" w:type="dxa"/>
          </w:tcPr>
          <w:p w14:paraId="44F40507" w14:textId="1F00FFD8"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19</w:t>
            </w:r>
          </w:p>
        </w:tc>
        <w:tc>
          <w:tcPr>
            <w:tcW w:w="4138" w:type="dxa"/>
          </w:tcPr>
          <w:p w14:paraId="5F4AB520" w14:textId="583F10F7" w:rsidR="003644B6" w:rsidRDefault="003644B6" w:rsidP="003644B6">
            <w:pPr>
              <w:autoSpaceDE w:val="0"/>
              <w:autoSpaceDN w:val="0"/>
              <w:adjustRightInd w:val="0"/>
              <w:rPr>
                <w:rFonts w:ascii="Calibri" w:hAnsi="Calibri" w:cs="Calibri"/>
                <w:color w:val="000000"/>
                <w:sz w:val="20"/>
                <w:szCs w:val="20"/>
              </w:rPr>
            </w:pPr>
            <w:r w:rsidRPr="00901738">
              <w:t>Ranch Road</w:t>
            </w:r>
          </w:p>
        </w:tc>
        <w:tc>
          <w:tcPr>
            <w:tcW w:w="1665" w:type="dxa"/>
          </w:tcPr>
          <w:p w14:paraId="4CC42CAA" w14:textId="03DEEB78" w:rsidR="003644B6" w:rsidRDefault="003644B6" w:rsidP="003644B6">
            <w:pPr>
              <w:autoSpaceDE w:val="0"/>
              <w:autoSpaceDN w:val="0"/>
              <w:adjustRightInd w:val="0"/>
              <w:jc w:val="right"/>
              <w:rPr>
                <w:rFonts w:ascii="Calibri" w:hAnsi="Calibri" w:cs="Calibri"/>
                <w:color w:val="000000"/>
                <w:sz w:val="20"/>
                <w:szCs w:val="20"/>
              </w:rPr>
            </w:pPr>
            <w:r w:rsidRPr="00F2330E">
              <w:t>117.58</w:t>
            </w:r>
          </w:p>
        </w:tc>
        <w:tc>
          <w:tcPr>
            <w:tcW w:w="1665" w:type="dxa"/>
          </w:tcPr>
          <w:p w14:paraId="1CF26301" w14:textId="758C5C05" w:rsidR="003644B6" w:rsidRDefault="003644B6" w:rsidP="003644B6">
            <w:pPr>
              <w:autoSpaceDE w:val="0"/>
              <w:autoSpaceDN w:val="0"/>
              <w:adjustRightInd w:val="0"/>
              <w:jc w:val="right"/>
              <w:rPr>
                <w:rFonts w:ascii="Calibri" w:hAnsi="Calibri" w:cs="Calibri"/>
                <w:color w:val="000000"/>
                <w:sz w:val="20"/>
                <w:szCs w:val="20"/>
              </w:rPr>
            </w:pPr>
            <w:r w:rsidRPr="00F2330E">
              <w:t>177.29</w:t>
            </w:r>
          </w:p>
        </w:tc>
        <w:tc>
          <w:tcPr>
            <w:tcW w:w="1665" w:type="dxa"/>
          </w:tcPr>
          <w:p w14:paraId="19CCF0C3" w14:textId="05C12F31" w:rsidR="003644B6" w:rsidRDefault="003644B6" w:rsidP="003644B6">
            <w:pPr>
              <w:autoSpaceDE w:val="0"/>
              <w:autoSpaceDN w:val="0"/>
              <w:adjustRightInd w:val="0"/>
              <w:jc w:val="right"/>
              <w:rPr>
                <w:rFonts w:ascii="Calibri" w:hAnsi="Calibri" w:cs="Calibri"/>
                <w:color w:val="000000"/>
                <w:sz w:val="20"/>
                <w:szCs w:val="20"/>
              </w:rPr>
            </w:pPr>
            <w:r w:rsidRPr="00F2330E">
              <w:t>360.22</w:t>
            </w:r>
          </w:p>
        </w:tc>
        <w:tc>
          <w:tcPr>
            <w:tcW w:w="1666" w:type="dxa"/>
          </w:tcPr>
          <w:p w14:paraId="663D22AF" w14:textId="20F4F4DF" w:rsidR="003644B6" w:rsidRDefault="003644B6" w:rsidP="003644B6">
            <w:pPr>
              <w:autoSpaceDE w:val="0"/>
              <w:autoSpaceDN w:val="0"/>
              <w:adjustRightInd w:val="0"/>
              <w:jc w:val="right"/>
              <w:rPr>
                <w:rFonts w:ascii="Calibri" w:hAnsi="Calibri" w:cs="Calibri"/>
                <w:color w:val="000000"/>
                <w:sz w:val="20"/>
                <w:szCs w:val="20"/>
              </w:rPr>
            </w:pPr>
            <w:r w:rsidRPr="00F2330E">
              <w:t>0.49</w:t>
            </w:r>
          </w:p>
        </w:tc>
      </w:tr>
      <w:tr w:rsidR="003644B6" w14:paraId="47FE0482" w14:textId="77777777" w:rsidTr="003644B6">
        <w:trPr>
          <w:trHeight w:val="262"/>
        </w:trPr>
        <w:tc>
          <w:tcPr>
            <w:tcW w:w="482" w:type="dxa"/>
          </w:tcPr>
          <w:p w14:paraId="07D9A227" w14:textId="0463B65F"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20</w:t>
            </w:r>
          </w:p>
        </w:tc>
        <w:tc>
          <w:tcPr>
            <w:tcW w:w="4138" w:type="dxa"/>
          </w:tcPr>
          <w:p w14:paraId="0C87BE2E" w14:textId="2C392203" w:rsidR="003644B6" w:rsidRDefault="003644B6" w:rsidP="003644B6">
            <w:pPr>
              <w:autoSpaceDE w:val="0"/>
              <w:autoSpaceDN w:val="0"/>
              <w:adjustRightInd w:val="0"/>
              <w:rPr>
                <w:rFonts w:ascii="Calibri" w:hAnsi="Calibri" w:cs="Calibri"/>
                <w:color w:val="000000"/>
                <w:sz w:val="20"/>
                <w:szCs w:val="20"/>
              </w:rPr>
            </w:pPr>
            <w:r w:rsidRPr="00901738">
              <w:t>Rincon</w:t>
            </w:r>
          </w:p>
        </w:tc>
        <w:tc>
          <w:tcPr>
            <w:tcW w:w="1665" w:type="dxa"/>
          </w:tcPr>
          <w:p w14:paraId="3EBCDF0A" w14:textId="1ABA4555" w:rsidR="003644B6" w:rsidRDefault="003644B6" w:rsidP="003644B6">
            <w:pPr>
              <w:autoSpaceDE w:val="0"/>
              <w:autoSpaceDN w:val="0"/>
              <w:adjustRightInd w:val="0"/>
              <w:jc w:val="right"/>
              <w:rPr>
                <w:rFonts w:ascii="Calibri" w:hAnsi="Calibri" w:cs="Calibri"/>
                <w:color w:val="000000"/>
                <w:sz w:val="20"/>
                <w:szCs w:val="20"/>
              </w:rPr>
            </w:pPr>
            <w:r w:rsidRPr="00F2330E">
              <w:t>109.69</w:t>
            </w:r>
          </w:p>
        </w:tc>
        <w:tc>
          <w:tcPr>
            <w:tcW w:w="1665" w:type="dxa"/>
          </w:tcPr>
          <w:p w14:paraId="6EC56948" w14:textId="35E454D6" w:rsidR="003644B6" w:rsidRDefault="003644B6" w:rsidP="003644B6">
            <w:pPr>
              <w:autoSpaceDE w:val="0"/>
              <w:autoSpaceDN w:val="0"/>
              <w:adjustRightInd w:val="0"/>
              <w:jc w:val="right"/>
              <w:rPr>
                <w:rFonts w:ascii="Calibri" w:hAnsi="Calibri" w:cs="Calibri"/>
                <w:color w:val="000000"/>
                <w:sz w:val="20"/>
                <w:szCs w:val="20"/>
              </w:rPr>
            </w:pPr>
            <w:r w:rsidRPr="00F2330E">
              <w:t>349.48</w:t>
            </w:r>
          </w:p>
        </w:tc>
        <w:tc>
          <w:tcPr>
            <w:tcW w:w="1665" w:type="dxa"/>
          </w:tcPr>
          <w:p w14:paraId="2664E984" w14:textId="31281541" w:rsidR="003644B6" w:rsidRDefault="003644B6" w:rsidP="003644B6">
            <w:pPr>
              <w:autoSpaceDE w:val="0"/>
              <w:autoSpaceDN w:val="0"/>
              <w:adjustRightInd w:val="0"/>
              <w:jc w:val="right"/>
              <w:rPr>
                <w:rFonts w:ascii="Calibri" w:hAnsi="Calibri" w:cs="Calibri"/>
                <w:color w:val="000000"/>
                <w:sz w:val="20"/>
                <w:szCs w:val="20"/>
              </w:rPr>
            </w:pPr>
            <w:r w:rsidRPr="00F2330E">
              <w:t>574.48</w:t>
            </w:r>
          </w:p>
        </w:tc>
        <w:tc>
          <w:tcPr>
            <w:tcW w:w="1666" w:type="dxa"/>
          </w:tcPr>
          <w:p w14:paraId="085F3843" w14:textId="2588E4E7" w:rsidR="003644B6" w:rsidRDefault="003644B6" w:rsidP="003644B6">
            <w:pPr>
              <w:autoSpaceDE w:val="0"/>
              <w:autoSpaceDN w:val="0"/>
              <w:adjustRightInd w:val="0"/>
              <w:jc w:val="right"/>
              <w:rPr>
                <w:rFonts w:ascii="Calibri" w:hAnsi="Calibri" w:cs="Calibri"/>
                <w:color w:val="000000"/>
                <w:sz w:val="20"/>
                <w:szCs w:val="20"/>
              </w:rPr>
            </w:pPr>
            <w:r w:rsidRPr="00F2330E">
              <w:t>0.61</w:t>
            </w:r>
          </w:p>
        </w:tc>
      </w:tr>
      <w:tr w:rsidR="003644B6" w14:paraId="10E0FF75" w14:textId="77777777" w:rsidTr="003644B6">
        <w:trPr>
          <w:trHeight w:val="262"/>
        </w:trPr>
        <w:tc>
          <w:tcPr>
            <w:tcW w:w="482" w:type="dxa"/>
          </w:tcPr>
          <w:p w14:paraId="67A7A979" w14:textId="00581722"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21</w:t>
            </w:r>
          </w:p>
        </w:tc>
        <w:tc>
          <w:tcPr>
            <w:tcW w:w="4138" w:type="dxa"/>
          </w:tcPr>
          <w:p w14:paraId="76FFC278" w14:textId="2CDE2EA9" w:rsidR="003644B6" w:rsidRDefault="003644B6" w:rsidP="003644B6">
            <w:pPr>
              <w:autoSpaceDE w:val="0"/>
              <w:autoSpaceDN w:val="0"/>
              <w:adjustRightInd w:val="0"/>
              <w:rPr>
                <w:rFonts w:ascii="Calibri" w:hAnsi="Calibri" w:cs="Calibri"/>
                <w:color w:val="000000"/>
                <w:sz w:val="20"/>
                <w:szCs w:val="20"/>
              </w:rPr>
            </w:pPr>
            <w:r w:rsidRPr="00901738">
              <w:t>Sabino Dam</w:t>
            </w:r>
          </w:p>
        </w:tc>
        <w:tc>
          <w:tcPr>
            <w:tcW w:w="1665" w:type="dxa"/>
          </w:tcPr>
          <w:p w14:paraId="610E9ED4" w14:textId="2AE42E88" w:rsidR="003644B6" w:rsidRDefault="003644B6" w:rsidP="003644B6">
            <w:pPr>
              <w:autoSpaceDE w:val="0"/>
              <w:autoSpaceDN w:val="0"/>
              <w:adjustRightInd w:val="0"/>
              <w:jc w:val="right"/>
              <w:rPr>
                <w:rFonts w:ascii="Calibri" w:hAnsi="Calibri" w:cs="Calibri"/>
                <w:color w:val="000000"/>
                <w:sz w:val="20"/>
                <w:szCs w:val="20"/>
              </w:rPr>
            </w:pPr>
            <w:r w:rsidRPr="00F2330E">
              <w:t>121.47</w:t>
            </w:r>
          </w:p>
        </w:tc>
        <w:tc>
          <w:tcPr>
            <w:tcW w:w="1665" w:type="dxa"/>
          </w:tcPr>
          <w:p w14:paraId="08F017E4" w14:textId="56D2B48B" w:rsidR="003644B6" w:rsidRDefault="003644B6" w:rsidP="003644B6">
            <w:pPr>
              <w:autoSpaceDE w:val="0"/>
              <w:autoSpaceDN w:val="0"/>
              <w:adjustRightInd w:val="0"/>
              <w:jc w:val="right"/>
              <w:rPr>
                <w:rFonts w:ascii="Calibri" w:hAnsi="Calibri" w:cs="Calibri"/>
                <w:color w:val="000000"/>
                <w:sz w:val="20"/>
                <w:szCs w:val="20"/>
              </w:rPr>
            </w:pPr>
            <w:r w:rsidRPr="00F2330E">
              <w:t>149.06</w:t>
            </w:r>
          </w:p>
        </w:tc>
        <w:tc>
          <w:tcPr>
            <w:tcW w:w="1665" w:type="dxa"/>
          </w:tcPr>
          <w:p w14:paraId="7DD13661" w14:textId="00938FD8" w:rsidR="003644B6" w:rsidRDefault="003644B6" w:rsidP="003644B6">
            <w:pPr>
              <w:autoSpaceDE w:val="0"/>
              <w:autoSpaceDN w:val="0"/>
              <w:adjustRightInd w:val="0"/>
              <w:jc w:val="right"/>
              <w:rPr>
                <w:rFonts w:ascii="Calibri" w:hAnsi="Calibri" w:cs="Calibri"/>
                <w:color w:val="000000"/>
                <w:sz w:val="20"/>
                <w:szCs w:val="20"/>
              </w:rPr>
            </w:pPr>
            <w:r w:rsidRPr="00F2330E">
              <w:t>302.59</w:t>
            </w:r>
          </w:p>
        </w:tc>
        <w:tc>
          <w:tcPr>
            <w:tcW w:w="1666" w:type="dxa"/>
          </w:tcPr>
          <w:p w14:paraId="5E201C0D" w14:textId="3FE390D4" w:rsidR="003644B6" w:rsidRDefault="003644B6" w:rsidP="003644B6">
            <w:pPr>
              <w:autoSpaceDE w:val="0"/>
              <w:autoSpaceDN w:val="0"/>
              <w:adjustRightInd w:val="0"/>
              <w:jc w:val="right"/>
              <w:rPr>
                <w:rFonts w:ascii="Calibri" w:hAnsi="Calibri" w:cs="Calibri"/>
                <w:color w:val="000000"/>
                <w:sz w:val="20"/>
                <w:szCs w:val="20"/>
              </w:rPr>
            </w:pPr>
            <w:r w:rsidRPr="00F2330E">
              <w:t>0.49</w:t>
            </w:r>
          </w:p>
        </w:tc>
      </w:tr>
      <w:tr w:rsidR="003644B6" w14:paraId="78B32C62" w14:textId="77777777" w:rsidTr="003644B6">
        <w:trPr>
          <w:trHeight w:val="262"/>
        </w:trPr>
        <w:tc>
          <w:tcPr>
            <w:tcW w:w="482" w:type="dxa"/>
          </w:tcPr>
          <w:p w14:paraId="509B7DD5" w14:textId="4E7C24CE"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22</w:t>
            </w:r>
          </w:p>
        </w:tc>
        <w:tc>
          <w:tcPr>
            <w:tcW w:w="4138" w:type="dxa"/>
          </w:tcPr>
          <w:p w14:paraId="22B4F217" w14:textId="35977727" w:rsidR="003644B6" w:rsidRDefault="003644B6" w:rsidP="003644B6">
            <w:pPr>
              <w:autoSpaceDE w:val="0"/>
              <w:autoSpaceDN w:val="0"/>
              <w:adjustRightInd w:val="0"/>
              <w:rPr>
                <w:rFonts w:ascii="Calibri" w:hAnsi="Calibri" w:cs="Calibri"/>
                <w:color w:val="000000"/>
                <w:sz w:val="20"/>
                <w:szCs w:val="20"/>
              </w:rPr>
            </w:pPr>
            <w:r w:rsidRPr="00901738">
              <w:t>Saguaro</w:t>
            </w:r>
          </w:p>
        </w:tc>
        <w:tc>
          <w:tcPr>
            <w:tcW w:w="1665" w:type="dxa"/>
          </w:tcPr>
          <w:p w14:paraId="27CE9236" w14:textId="3690A530" w:rsidR="003644B6" w:rsidRDefault="003644B6" w:rsidP="003644B6">
            <w:pPr>
              <w:autoSpaceDE w:val="0"/>
              <w:autoSpaceDN w:val="0"/>
              <w:adjustRightInd w:val="0"/>
              <w:jc w:val="right"/>
              <w:rPr>
                <w:rFonts w:ascii="Calibri" w:hAnsi="Calibri" w:cs="Calibri"/>
                <w:color w:val="000000"/>
                <w:sz w:val="20"/>
                <w:szCs w:val="20"/>
              </w:rPr>
            </w:pPr>
            <w:r w:rsidRPr="00F2330E">
              <w:t>120.19</w:t>
            </w:r>
          </w:p>
        </w:tc>
        <w:tc>
          <w:tcPr>
            <w:tcW w:w="1665" w:type="dxa"/>
          </w:tcPr>
          <w:p w14:paraId="3ACBDDB6" w14:textId="23958D4F" w:rsidR="003644B6" w:rsidRDefault="003644B6" w:rsidP="003644B6">
            <w:pPr>
              <w:autoSpaceDE w:val="0"/>
              <w:autoSpaceDN w:val="0"/>
              <w:adjustRightInd w:val="0"/>
              <w:jc w:val="right"/>
              <w:rPr>
                <w:rFonts w:ascii="Calibri" w:hAnsi="Calibri" w:cs="Calibri"/>
                <w:color w:val="000000"/>
                <w:sz w:val="20"/>
                <w:szCs w:val="20"/>
              </w:rPr>
            </w:pPr>
            <w:r w:rsidRPr="00F2330E">
              <w:t>169.61</w:t>
            </w:r>
          </w:p>
        </w:tc>
        <w:tc>
          <w:tcPr>
            <w:tcW w:w="1665" w:type="dxa"/>
          </w:tcPr>
          <w:p w14:paraId="3A055C85" w14:textId="26516C40" w:rsidR="003644B6" w:rsidRDefault="003644B6" w:rsidP="003644B6">
            <w:pPr>
              <w:autoSpaceDE w:val="0"/>
              <w:autoSpaceDN w:val="0"/>
              <w:adjustRightInd w:val="0"/>
              <w:jc w:val="right"/>
              <w:rPr>
                <w:rFonts w:ascii="Calibri" w:hAnsi="Calibri" w:cs="Calibri"/>
                <w:color w:val="000000"/>
                <w:sz w:val="20"/>
                <w:szCs w:val="20"/>
              </w:rPr>
            </w:pPr>
            <w:r w:rsidRPr="00F2330E">
              <w:t>309.14</w:t>
            </w:r>
          </w:p>
        </w:tc>
        <w:tc>
          <w:tcPr>
            <w:tcW w:w="1666" w:type="dxa"/>
          </w:tcPr>
          <w:p w14:paraId="7ABB2624" w14:textId="0C3A0D75" w:rsidR="003644B6" w:rsidRDefault="003644B6" w:rsidP="003644B6">
            <w:pPr>
              <w:autoSpaceDE w:val="0"/>
              <w:autoSpaceDN w:val="0"/>
              <w:adjustRightInd w:val="0"/>
              <w:jc w:val="right"/>
              <w:rPr>
                <w:rFonts w:ascii="Calibri" w:hAnsi="Calibri" w:cs="Calibri"/>
                <w:color w:val="000000"/>
                <w:sz w:val="20"/>
                <w:szCs w:val="20"/>
              </w:rPr>
            </w:pPr>
            <w:r w:rsidRPr="00F2330E">
              <w:t>0.55</w:t>
            </w:r>
          </w:p>
        </w:tc>
      </w:tr>
      <w:tr w:rsidR="003644B6" w14:paraId="280E4B1F" w14:textId="77777777" w:rsidTr="003644B6">
        <w:trPr>
          <w:trHeight w:val="262"/>
        </w:trPr>
        <w:tc>
          <w:tcPr>
            <w:tcW w:w="482" w:type="dxa"/>
          </w:tcPr>
          <w:p w14:paraId="7839E8E9" w14:textId="0B9CC82F"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23</w:t>
            </w:r>
          </w:p>
        </w:tc>
        <w:tc>
          <w:tcPr>
            <w:tcW w:w="4138" w:type="dxa"/>
          </w:tcPr>
          <w:p w14:paraId="0CBAAECE" w14:textId="6628219D" w:rsidR="003644B6" w:rsidRDefault="003644B6" w:rsidP="003644B6">
            <w:pPr>
              <w:autoSpaceDE w:val="0"/>
              <w:autoSpaceDN w:val="0"/>
              <w:adjustRightInd w:val="0"/>
              <w:rPr>
                <w:rFonts w:ascii="Calibri" w:hAnsi="Calibri" w:cs="Calibri"/>
                <w:color w:val="000000"/>
                <w:sz w:val="20"/>
                <w:szCs w:val="20"/>
              </w:rPr>
            </w:pPr>
            <w:r w:rsidRPr="00901738">
              <w:t>Santa Cruz River at Canoa Ranch</w:t>
            </w:r>
          </w:p>
        </w:tc>
        <w:tc>
          <w:tcPr>
            <w:tcW w:w="1665" w:type="dxa"/>
          </w:tcPr>
          <w:p w14:paraId="210878C7" w14:textId="17FDCB4D" w:rsidR="003644B6" w:rsidRDefault="003644B6" w:rsidP="003644B6">
            <w:pPr>
              <w:autoSpaceDE w:val="0"/>
              <w:autoSpaceDN w:val="0"/>
              <w:adjustRightInd w:val="0"/>
              <w:jc w:val="right"/>
              <w:rPr>
                <w:rFonts w:ascii="Calibri" w:hAnsi="Calibri" w:cs="Calibri"/>
                <w:color w:val="000000"/>
                <w:sz w:val="20"/>
                <w:szCs w:val="20"/>
              </w:rPr>
            </w:pPr>
            <w:r w:rsidRPr="00F2330E">
              <w:t>117.42</w:t>
            </w:r>
          </w:p>
        </w:tc>
        <w:tc>
          <w:tcPr>
            <w:tcW w:w="1665" w:type="dxa"/>
          </w:tcPr>
          <w:p w14:paraId="5D0E2A94" w14:textId="37C9E62E" w:rsidR="003644B6" w:rsidRDefault="003644B6" w:rsidP="003644B6">
            <w:pPr>
              <w:autoSpaceDE w:val="0"/>
              <w:autoSpaceDN w:val="0"/>
              <w:adjustRightInd w:val="0"/>
              <w:jc w:val="right"/>
              <w:rPr>
                <w:rFonts w:ascii="Calibri" w:hAnsi="Calibri" w:cs="Calibri"/>
                <w:color w:val="000000"/>
                <w:sz w:val="20"/>
                <w:szCs w:val="20"/>
              </w:rPr>
            </w:pPr>
            <w:r w:rsidRPr="00F2330E">
              <w:t>173.03</w:t>
            </w:r>
          </w:p>
        </w:tc>
        <w:tc>
          <w:tcPr>
            <w:tcW w:w="1665" w:type="dxa"/>
          </w:tcPr>
          <w:p w14:paraId="03846A21" w14:textId="55BE8FEE" w:rsidR="003644B6" w:rsidRDefault="003644B6" w:rsidP="003644B6">
            <w:pPr>
              <w:autoSpaceDE w:val="0"/>
              <w:autoSpaceDN w:val="0"/>
              <w:adjustRightInd w:val="0"/>
              <w:jc w:val="right"/>
              <w:rPr>
                <w:rFonts w:ascii="Calibri" w:hAnsi="Calibri" w:cs="Calibri"/>
                <w:color w:val="000000"/>
                <w:sz w:val="20"/>
                <w:szCs w:val="20"/>
              </w:rPr>
            </w:pPr>
            <w:r w:rsidRPr="00F2330E">
              <w:t>271.15</w:t>
            </w:r>
          </w:p>
        </w:tc>
        <w:tc>
          <w:tcPr>
            <w:tcW w:w="1666" w:type="dxa"/>
          </w:tcPr>
          <w:p w14:paraId="09E818DB" w14:textId="61A160BB" w:rsidR="003644B6" w:rsidRDefault="003644B6" w:rsidP="003644B6">
            <w:pPr>
              <w:autoSpaceDE w:val="0"/>
              <w:autoSpaceDN w:val="0"/>
              <w:adjustRightInd w:val="0"/>
              <w:jc w:val="right"/>
              <w:rPr>
                <w:rFonts w:ascii="Calibri" w:hAnsi="Calibri" w:cs="Calibri"/>
                <w:color w:val="000000"/>
                <w:sz w:val="20"/>
                <w:szCs w:val="20"/>
              </w:rPr>
            </w:pPr>
            <w:r w:rsidRPr="00F2330E">
              <w:t>0.64</w:t>
            </w:r>
          </w:p>
        </w:tc>
      </w:tr>
      <w:tr w:rsidR="003644B6" w14:paraId="55D88113" w14:textId="77777777" w:rsidTr="003644B6">
        <w:trPr>
          <w:trHeight w:val="262"/>
        </w:trPr>
        <w:tc>
          <w:tcPr>
            <w:tcW w:w="482" w:type="dxa"/>
          </w:tcPr>
          <w:p w14:paraId="52B22760" w14:textId="18B870AB"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lastRenderedPageBreak/>
              <w:t>24</w:t>
            </w:r>
          </w:p>
        </w:tc>
        <w:tc>
          <w:tcPr>
            <w:tcW w:w="4138" w:type="dxa"/>
          </w:tcPr>
          <w:p w14:paraId="4764BBA1" w14:textId="553EAC9F" w:rsidR="003644B6" w:rsidRDefault="003644B6" w:rsidP="003644B6">
            <w:pPr>
              <w:autoSpaceDE w:val="0"/>
              <w:autoSpaceDN w:val="0"/>
              <w:adjustRightInd w:val="0"/>
              <w:rPr>
                <w:rFonts w:ascii="Calibri" w:hAnsi="Calibri" w:cs="Calibri"/>
                <w:color w:val="000000"/>
                <w:sz w:val="20"/>
                <w:szCs w:val="20"/>
              </w:rPr>
            </w:pPr>
            <w:r w:rsidRPr="00901738">
              <w:t>Santa Cruz River at Continental Rd</w:t>
            </w:r>
          </w:p>
        </w:tc>
        <w:tc>
          <w:tcPr>
            <w:tcW w:w="1665" w:type="dxa"/>
          </w:tcPr>
          <w:p w14:paraId="6A40EB6A" w14:textId="77CE4849" w:rsidR="003644B6" w:rsidRDefault="003644B6" w:rsidP="003644B6">
            <w:pPr>
              <w:autoSpaceDE w:val="0"/>
              <w:autoSpaceDN w:val="0"/>
              <w:adjustRightInd w:val="0"/>
              <w:jc w:val="right"/>
              <w:rPr>
                <w:rFonts w:ascii="Calibri" w:hAnsi="Calibri" w:cs="Calibri"/>
                <w:color w:val="000000"/>
                <w:sz w:val="20"/>
                <w:szCs w:val="20"/>
              </w:rPr>
            </w:pPr>
            <w:r w:rsidRPr="00F2330E">
              <w:t>119.42</w:t>
            </w:r>
          </w:p>
        </w:tc>
        <w:tc>
          <w:tcPr>
            <w:tcW w:w="1665" w:type="dxa"/>
          </w:tcPr>
          <w:p w14:paraId="579434BF" w14:textId="136890AA" w:rsidR="003644B6" w:rsidRDefault="003644B6" w:rsidP="003644B6">
            <w:pPr>
              <w:autoSpaceDE w:val="0"/>
              <w:autoSpaceDN w:val="0"/>
              <w:adjustRightInd w:val="0"/>
              <w:jc w:val="right"/>
              <w:rPr>
                <w:rFonts w:ascii="Calibri" w:hAnsi="Calibri" w:cs="Calibri"/>
                <w:color w:val="000000"/>
                <w:sz w:val="20"/>
                <w:szCs w:val="20"/>
              </w:rPr>
            </w:pPr>
            <w:r w:rsidRPr="00F2330E">
              <w:t>147.73</w:t>
            </w:r>
          </w:p>
        </w:tc>
        <w:tc>
          <w:tcPr>
            <w:tcW w:w="1665" w:type="dxa"/>
          </w:tcPr>
          <w:p w14:paraId="6BB86B29" w14:textId="053E739D" w:rsidR="003644B6" w:rsidRDefault="003644B6" w:rsidP="003644B6">
            <w:pPr>
              <w:autoSpaceDE w:val="0"/>
              <w:autoSpaceDN w:val="0"/>
              <w:adjustRightInd w:val="0"/>
              <w:jc w:val="right"/>
              <w:rPr>
                <w:rFonts w:ascii="Calibri" w:hAnsi="Calibri" w:cs="Calibri"/>
                <w:color w:val="000000"/>
                <w:sz w:val="20"/>
                <w:szCs w:val="20"/>
              </w:rPr>
            </w:pPr>
            <w:r w:rsidRPr="00F2330E">
              <w:t>243.46</w:t>
            </w:r>
          </w:p>
        </w:tc>
        <w:tc>
          <w:tcPr>
            <w:tcW w:w="1666" w:type="dxa"/>
          </w:tcPr>
          <w:p w14:paraId="1CF3F3B1" w14:textId="5FF9D78F" w:rsidR="003644B6" w:rsidRDefault="003644B6" w:rsidP="003644B6">
            <w:pPr>
              <w:autoSpaceDE w:val="0"/>
              <w:autoSpaceDN w:val="0"/>
              <w:adjustRightInd w:val="0"/>
              <w:jc w:val="right"/>
              <w:rPr>
                <w:rFonts w:ascii="Calibri" w:hAnsi="Calibri" w:cs="Calibri"/>
                <w:color w:val="000000"/>
                <w:sz w:val="20"/>
                <w:szCs w:val="20"/>
              </w:rPr>
            </w:pPr>
            <w:r w:rsidRPr="00F2330E">
              <w:t>0.61</w:t>
            </w:r>
          </w:p>
        </w:tc>
      </w:tr>
      <w:tr w:rsidR="003644B6" w14:paraId="1FEA436B" w14:textId="77777777" w:rsidTr="003644B6">
        <w:trPr>
          <w:trHeight w:val="262"/>
        </w:trPr>
        <w:tc>
          <w:tcPr>
            <w:tcW w:w="482" w:type="dxa"/>
          </w:tcPr>
          <w:p w14:paraId="0EE82EE7" w14:textId="76C70F6F"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25</w:t>
            </w:r>
          </w:p>
        </w:tc>
        <w:tc>
          <w:tcPr>
            <w:tcW w:w="4138" w:type="dxa"/>
          </w:tcPr>
          <w:p w14:paraId="6DDCA372" w14:textId="6FAC323F" w:rsidR="003644B6" w:rsidRDefault="003644B6" w:rsidP="003644B6">
            <w:pPr>
              <w:autoSpaceDE w:val="0"/>
              <w:autoSpaceDN w:val="0"/>
              <w:adjustRightInd w:val="0"/>
              <w:rPr>
                <w:rFonts w:ascii="Calibri" w:hAnsi="Calibri" w:cs="Calibri"/>
                <w:color w:val="000000"/>
                <w:sz w:val="20"/>
                <w:szCs w:val="20"/>
              </w:rPr>
            </w:pPr>
            <w:r w:rsidRPr="00901738">
              <w:t>Santa Cruz River at Ina Road</w:t>
            </w:r>
          </w:p>
        </w:tc>
        <w:tc>
          <w:tcPr>
            <w:tcW w:w="1665" w:type="dxa"/>
          </w:tcPr>
          <w:p w14:paraId="10CBBF83" w14:textId="47C271E3" w:rsidR="003644B6" w:rsidRDefault="003644B6" w:rsidP="003644B6">
            <w:pPr>
              <w:autoSpaceDE w:val="0"/>
              <w:autoSpaceDN w:val="0"/>
              <w:adjustRightInd w:val="0"/>
              <w:jc w:val="right"/>
              <w:rPr>
                <w:rFonts w:ascii="Calibri" w:hAnsi="Calibri" w:cs="Calibri"/>
                <w:color w:val="000000"/>
                <w:sz w:val="20"/>
                <w:szCs w:val="20"/>
              </w:rPr>
            </w:pPr>
            <w:r w:rsidRPr="00F2330E">
              <w:t>129.18</w:t>
            </w:r>
          </w:p>
        </w:tc>
        <w:tc>
          <w:tcPr>
            <w:tcW w:w="1665" w:type="dxa"/>
          </w:tcPr>
          <w:p w14:paraId="737EC6C0" w14:textId="24BD7A6A" w:rsidR="003644B6" w:rsidRDefault="003644B6" w:rsidP="003644B6">
            <w:pPr>
              <w:autoSpaceDE w:val="0"/>
              <w:autoSpaceDN w:val="0"/>
              <w:adjustRightInd w:val="0"/>
              <w:jc w:val="right"/>
              <w:rPr>
                <w:rFonts w:ascii="Calibri" w:hAnsi="Calibri" w:cs="Calibri"/>
                <w:color w:val="000000"/>
                <w:sz w:val="20"/>
                <w:szCs w:val="20"/>
              </w:rPr>
            </w:pPr>
            <w:r w:rsidRPr="00F2330E">
              <w:t>106.19</w:t>
            </w:r>
          </w:p>
        </w:tc>
        <w:tc>
          <w:tcPr>
            <w:tcW w:w="1665" w:type="dxa"/>
          </w:tcPr>
          <w:p w14:paraId="619B9C7F" w14:textId="7777BE76" w:rsidR="003644B6" w:rsidRDefault="003644B6" w:rsidP="003644B6">
            <w:pPr>
              <w:autoSpaceDE w:val="0"/>
              <w:autoSpaceDN w:val="0"/>
              <w:adjustRightInd w:val="0"/>
              <w:jc w:val="right"/>
              <w:rPr>
                <w:rFonts w:ascii="Calibri" w:hAnsi="Calibri" w:cs="Calibri"/>
                <w:color w:val="000000"/>
                <w:sz w:val="20"/>
                <w:szCs w:val="20"/>
              </w:rPr>
            </w:pPr>
            <w:r w:rsidRPr="00F2330E">
              <w:t>204.48</w:t>
            </w:r>
          </w:p>
        </w:tc>
        <w:tc>
          <w:tcPr>
            <w:tcW w:w="1666" w:type="dxa"/>
          </w:tcPr>
          <w:p w14:paraId="29CFB1F1" w14:textId="79316897" w:rsidR="003644B6" w:rsidRDefault="003644B6" w:rsidP="003644B6">
            <w:pPr>
              <w:autoSpaceDE w:val="0"/>
              <w:autoSpaceDN w:val="0"/>
              <w:adjustRightInd w:val="0"/>
              <w:jc w:val="right"/>
              <w:rPr>
                <w:rFonts w:ascii="Calibri" w:hAnsi="Calibri" w:cs="Calibri"/>
                <w:color w:val="000000"/>
                <w:sz w:val="20"/>
                <w:szCs w:val="20"/>
              </w:rPr>
            </w:pPr>
            <w:r w:rsidRPr="00F2330E">
              <w:t>0.52</w:t>
            </w:r>
          </w:p>
        </w:tc>
      </w:tr>
      <w:tr w:rsidR="003644B6" w14:paraId="50207BF1" w14:textId="77777777" w:rsidTr="003644B6">
        <w:trPr>
          <w:trHeight w:val="262"/>
        </w:trPr>
        <w:tc>
          <w:tcPr>
            <w:tcW w:w="482" w:type="dxa"/>
          </w:tcPr>
          <w:p w14:paraId="729FD355" w14:textId="4DA801D2"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26</w:t>
            </w:r>
          </w:p>
        </w:tc>
        <w:tc>
          <w:tcPr>
            <w:tcW w:w="4138" w:type="dxa"/>
          </w:tcPr>
          <w:p w14:paraId="792923AE" w14:textId="603ADFCB" w:rsidR="003644B6" w:rsidRDefault="003644B6" w:rsidP="003644B6">
            <w:pPr>
              <w:autoSpaceDE w:val="0"/>
              <w:autoSpaceDN w:val="0"/>
              <w:adjustRightInd w:val="0"/>
              <w:rPr>
                <w:rFonts w:ascii="Calibri" w:hAnsi="Calibri" w:cs="Calibri"/>
                <w:color w:val="000000"/>
                <w:sz w:val="20"/>
                <w:szCs w:val="20"/>
              </w:rPr>
            </w:pPr>
            <w:r w:rsidRPr="00901738">
              <w:t>Santa Cruz River at Valencia Road</w:t>
            </w:r>
          </w:p>
        </w:tc>
        <w:tc>
          <w:tcPr>
            <w:tcW w:w="1665" w:type="dxa"/>
          </w:tcPr>
          <w:p w14:paraId="386F708B" w14:textId="7AAFD3CF" w:rsidR="003644B6" w:rsidRDefault="003644B6" w:rsidP="003644B6">
            <w:pPr>
              <w:autoSpaceDE w:val="0"/>
              <w:autoSpaceDN w:val="0"/>
              <w:adjustRightInd w:val="0"/>
              <w:jc w:val="right"/>
              <w:rPr>
                <w:rFonts w:ascii="Calibri" w:hAnsi="Calibri" w:cs="Calibri"/>
                <w:color w:val="000000"/>
                <w:sz w:val="20"/>
                <w:szCs w:val="20"/>
              </w:rPr>
            </w:pPr>
            <w:r w:rsidRPr="00F2330E">
              <w:t>126.27</w:t>
            </w:r>
          </w:p>
        </w:tc>
        <w:tc>
          <w:tcPr>
            <w:tcW w:w="1665" w:type="dxa"/>
          </w:tcPr>
          <w:p w14:paraId="263D4FCD" w14:textId="1477A87A" w:rsidR="003644B6" w:rsidRDefault="003644B6" w:rsidP="003644B6">
            <w:pPr>
              <w:autoSpaceDE w:val="0"/>
              <w:autoSpaceDN w:val="0"/>
              <w:adjustRightInd w:val="0"/>
              <w:jc w:val="right"/>
              <w:rPr>
                <w:rFonts w:ascii="Calibri" w:hAnsi="Calibri" w:cs="Calibri"/>
                <w:color w:val="000000"/>
                <w:sz w:val="20"/>
                <w:szCs w:val="20"/>
              </w:rPr>
            </w:pPr>
            <w:r w:rsidRPr="00F2330E">
              <w:t>114.23</w:t>
            </w:r>
          </w:p>
        </w:tc>
        <w:tc>
          <w:tcPr>
            <w:tcW w:w="1665" w:type="dxa"/>
          </w:tcPr>
          <w:p w14:paraId="192B3402" w14:textId="4F8F9BF2" w:rsidR="003644B6" w:rsidRDefault="003644B6" w:rsidP="003644B6">
            <w:pPr>
              <w:autoSpaceDE w:val="0"/>
              <w:autoSpaceDN w:val="0"/>
              <w:adjustRightInd w:val="0"/>
              <w:jc w:val="right"/>
              <w:rPr>
                <w:rFonts w:ascii="Calibri" w:hAnsi="Calibri" w:cs="Calibri"/>
                <w:color w:val="000000"/>
                <w:sz w:val="20"/>
                <w:szCs w:val="20"/>
              </w:rPr>
            </w:pPr>
            <w:r w:rsidRPr="00F2330E">
              <w:t>208.66</w:t>
            </w:r>
          </w:p>
        </w:tc>
        <w:tc>
          <w:tcPr>
            <w:tcW w:w="1666" w:type="dxa"/>
          </w:tcPr>
          <w:p w14:paraId="2976DD9C" w14:textId="683CDCC2" w:rsidR="003644B6" w:rsidRDefault="003644B6" w:rsidP="003644B6">
            <w:pPr>
              <w:autoSpaceDE w:val="0"/>
              <w:autoSpaceDN w:val="0"/>
              <w:adjustRightInd w:val="0"/>
              <w:jc w:val="right"/>
              <w:rPr>
                <w:rFonts w:ascii="Calibri" w:hAnsi="Calibri" w:cs="Calibri"/>
                <w:color w:val="000000"/>
                <w:sz w:val="20"/>
                <w:szCs w:val="20"/>
              </w:rPr>
            </w:pPr>
            <w:r w:rsidRPr="00F2330E">
              <w:t>0.55</w:t>
            </w:r>
          </w:p>
        </w:tc>
      </w:tr>
      <w:tr w:rsidR="003644B6" w14:paraId="1D861A76" w14:textId="77777777" w:rsidTr="003644B6">
        <w:trPr>
          <w:trHeight w:val="262"/>
        </w:trPr>
        <w:tc>
          <w:tcPr>
            <w:tcW w:w="482" w:type="dxa"/>
          </w:tcPr>
          <w:p w14:paraId="30BB4B60" w14:textId="415AAFBA"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27</w:t>
            </w:r>
          </w:p>
        </w:tc>
        <w:tc>
          <w:tcPr>
            <w:tcW w:w="4138" w:type="dxa"/>
          </w:tcPr>
          <w:p w14:paraId="093FB754" w14:textId="4E53F8E0" w:rsidR="003644B6" w:rsidRDefault="003644B6" w:rsidP="003644B6">
            <w:pPr>
              <w:autoSpaceDE w:val="0"/>
              <w:autoSpaceDN w:val="0"/>
              <w:adjustRightInd w:val="0"/>
              <w:rPr>
                <w:rFonts w:ascii="Calibri" w:hAnsi="Calibri" w:cs="Calibri"/>
                <w:color w:val="000000"/>
                <w:sz w:val="20"/>
                <w:szCs w:val="20"/>
              </w:rPr>
            </w:pPr>
            <w:r w:rsidRPr="00901738">
              <w:t>Sasabe</w:t>
            </w:r>
          </w:p>
        </w:tc>
        <w:tc>
          <w:tcPr>
            <w:tcW w:w="1665" w:type="dxa"/>
          </w:tcPr>
          <w:p w14:paraId="7C346973" w14:textId="1F33EEB5" w:rsidR="003644B6" w:rsidRDefault="003644B6" w:rsidP="003644B6">
            <w:pPr>
              <w:autoSpaceDE w:val="0"/>
              <w:autoSpaceDN w:val="0"/>
              <w:adjustRightInd w:val="0"/>
              <w:jc w:val="right"/>
              <w:rPr>
                <w:rFonts w:ascii="Calibri" w:hAnsi="Calibri" w:cs="Calibri"/>
                <w:color w:val="000000"/>
                <w:sz w:val="20"/>
                <w:szCs w:val="20"/>
              </w:rPr>
            </w:pPr>
            <w:r w:rsidRPr="00F2330E">
              <w:t>112.40</w:t>
            </w:r>
          </w:p>
        </w:tc>
        <w:tc>
          <w:tcPr>
            <w:tcW w:w="1665" w:type="dxa"/>
          </w:tcPr>
          <w:p w14:paraId="01BE639B" w14:textId="4EA273D6" w:rsidR="003644B6" w:rsidRDefault="003644B6" w:rsidP="003644B6">
            <w:pPr>
              <w:autoSpaceDE w:val="0"/>
              <w:autoSpaceDN w:val="0"/>
              <w:adjustRightInd w:val="0"/>
              <w:jc w:val="right"/>
              <w:rPr>
                <w:rFonts w:ascii="Calibri" w:hAnsi="Calibri" w:cs="Calibri"/>
                <w:color w:val="000000"/>
                <w:sz w:val="20"/>
                <w:szCs w:val="20"/>
              </w:rPr>
            </w:pPr>
            <w:r w:rsidRPr="00F2330E">
              <w:t>210.67</w:t>
            </w:r>
          </w:p>
        </w:tc>
        <w:tc>
          <w:tcPr>
            <w:tcW w:w="1665" w:type="dxa"/>
          </w:tcPr>
          <w:p w14:paraId="7FFFEA7A" w14:textId="1DC71B71" w:rsidR="003644B6" w:rsidRDefault="003644B6" w:rsidP="003644B6">
            <w:pPr>
              <w:autoSpaceDE w:val="0"/>
              <w:autoSpaceDN w:val="0"/>
              <w:adjustRightInd w:val="0"/>
              <w:jc w:val="right"/>
              <w:rPr>
                <w:rFonts w:ascii="Calibri" w:hAnsi="Calibri" w:cs="Calibri"/>
                <w:color w:val="000000"/>
                <w:sz w:val="20"/>
                <w:szCs w:val="20"/>
              </w:rPr>
            </w:pPr>
            <w:r w:rsidRPr="00F2330E">
              <w:t>334.04</w:t>
            </w:r>
          </w:p>
        </w:tc>
        <w:tc>
          <w:tcPr>
            <w:tcW w:w="1666" w:type="dxa"/>
          </w:tcPr>
          <w:p w14:paraId="17D33ADE" w14:textId="63F9EE42" w:rsidR="003644B6" w:rsidRDefault="003644B6" w:rsidP="003644B6">
            <w:pPr>
              <w:autoSpaceDE w:val="0"/>
              <w:autoSpaceDN w:val="0"/>
              <w:adjustRightInd w:val="0"/>
              <w:jc w:val="right"/>
              <w:rPr>
                <w:rFonts w:ascii="Calibri" w:hAnsi="Calibri" w:cs="Calibri"/>
                <w:color w:val="000000"/>
                <w:sz w:val="20"/>
                <w:szCs w:val="20"/>
              </w:rPr>
            </w:pPr>
            <w:r w:rsidRPr="00F2330E">
              <w:t>0.63</w:t>
            </w:r>
          </w:p>
        </w:tc>
      </w:tr>
      <w:tr w:rsidR="003644B6" w14:paraId="3C1DD27A" w14:textId="77777777" w:rsidTr="003644B6">
        <w:trPr>
          <w:trHeight w:val="262"/>
        </w:trPr>
        <w:tc>
          <w:tcPr>
            <w:tcW w:w="482" w:type="dxa"/>
          </w:tcPr>
          <w:p w14:paraId="7E5EE1C5" w14:textId="4F1455A0"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28</w:t>
            </w:r>
          </w:p>
        </w:tc>
        <w:tc>
          <w:tcPr>
            <w:tcW w:w="4138" w:type="dxa"/>
          </w:tcPr>
          <w:p w14:paraId="3CB1E31B" w14:textId="66B3F150" w:rsidR="003644B6" w:rsidRDefault="003644B6" w:rsidP="003644B6">
            <w:pPr>
              <w:autoSpaceDE w:val="0"/>
              <w:autoSpaceDN w:val="0"/>
              <w:adjustRightInd w:val="0"/>
              <w:rPr>
                <w:rFonts w:ascii="Calibri" w:hAnsi="Calibri" w:cs="Calibri"/>
                <w:color w:val="000000"/>
                <w:sz w:val="20"/>
                <w:szCs w:val="20"/>
              </w:rPr>
            </w:pPr>
            <w:r w:rsidRPr="00901738">
              <w:t>Sells</w:t>
            </w:r>
          </w:p>
        </w:tc>
        <w:tc>
          <w:tcPr>
            <w:tcW w:w="1665" w:type="dxa"/>
          </w:tcPr>
          <w:p w14:paraId="21CCD944" w14:textId="6D98EF1B" w:rsidR="003644B6" w:rsidRDefault="003644B6" w:rsidP="003644B6">
            <w:pPr>
              <w:autoSpaceDE w:val="0"/>
              <w:autoSpaceDN w:val="0"/>
              <w:adjustRightInd w:val="0"/>
              <w:jc w:val="right"/>
              <w:rPr>
                <w:rFonts w:ascii="Calibri" w:hAnsi="Calibri" w:cs="Calibri"/>
                <w:color w:val="000000"/>
                <w:sz w:val="20"/>
                <w:szCs w:val="20"/>
              </w:rPr>
            </w:pPr>
            <w:r w:rsidRPr="00F2330E">
              <w:t>113.45</w:t>
            </w:r>
          </w:p>
        </w:tc>
        <w:tc>
          <w:tcPr>
            <w:tcW w:w="1665" w:type="dxa"/>
          </w:tcPr>
          <w:p w14:paraId="4AB7CE3C" w14:textId="3C1AA408" w:rsidR="003644B6" w:rsidRDefault="003644B6" w:rsidP="003644B6">
            <w:pPr>
              <w:autoSpaceDE w:val="0"/>
              <w:autoSpaceDN w:val="0"/>
              <w:adjustRightInd w:val="0"/>
              <w:jc w:val="right"/>
              <w:rPr>
                <w:rFonts w:ascii="Calibri" w:hAnsi="Calibri" w:cs="Calibri"/>
                <w:color w:val="000000"/>
                <w:sz w:val="20"/>
                <w:szCs w:val="20"/>
              </w:rPr>
            </w:pPr>
            <w:r w:rsidRPr="00F2330E">
              <w:t>155.26</w:t>
            </w:r>
          </w:p>
        </w:tc>
        <w:tc>
          <w:tcPr>
            <w:tcW w:w="1665" w:type="dxa"/>
          </w:tcPr>
          <w:p w14:paraId="086FA70C" w14:textId="3AAC0C59" w:rsidR="003644B6" w:rsidRDefault="003644B6" w:rsidP="003644B6">
            <w:pPr>
              <w:autoSpaceDE w:val="0"/>
              <w:autoSpaceDN w:val="0"/>
              <w:adjustRightInd w:val="0"/>
              <w:jc w:val="right"/>
              <w:rPr>
                <w:rFonts w:ascii="Calibri" w:hAnsi="Calibri" w:cs="Calibri"/>
                <w:color w:val="000000"/>
                <w:sz w:val="20"/>
                <w:szCs w:val="20"/>
              </w:rPr>
            </w:pPr>
            <w:r w:rsidRPr="00F2330E">
              <w:t>251.99</w:t>
            </w:r>
          </w:p>
        </w:tc>
        <w:tc>
          <w:tcPr>
            <w:tcW w:w="1666" w:type="dxa"/>
          </w:tcPr>
          <w:p w14:paraId="3E682345" w14:textId="5EAB7C8C" w:rsidR="003644B6" w:rsidRDefault="003644B6" w:rsidP="003644B6">
            <w:pPr>
              <w:autoSpaceDE w:val="0"/>
              <w:autoSpaceDN w:val="0"/>
              <w:adjustRightInd w:val="0"/>
              <w:jc w:val="right"/>
              <w:rPr>
                <w:rFonts w:ascii="Calibri" w:hAnsi="Calibri" w:cs="Calibri"/>
                <w:color w:val="000000"/>
                <w:sz w:val="20"/>
                <w:szCs w:val="20"/>
              </w:rPr>
            </w:pPr>
            <w:r w:rsidRPr="00F2330E">
              <w:t>0.62</w:t>
            </w:r>
          </w:p>
        </w:tc>
      </w:tr>
      <w:tr w:rsidR="003644B6" w14:paraId="05A651E5" w14:textId="77777777" w:rsidTr="003644B6">
        <w:trPr>
          <w:trHeight w:val="262"/>
        </w:trPr>
        <w:tc>
          <w:tcPr>
            <w:tcW w:w="482" w:type="dxa"/>
          </w:tcPr>
          <w:p w14:paraId="6A4A3017" w14:textId="5A25B9E8"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29</w:t>
            </w:r>
          </w:p>
        </w:tc>
        <w:tc>
          <w:tcPr>
            <w:tcW w:w="4138" w:type="dxa"/>
          </w:tcPr>
          <w:p w14:paraId="5F2065F0" w14:textId="6FB27521" w:rsidR="003644B6" w:rsidRDefault="003644B6" w:rsidP="003644B6">
            <w:pPr>
              <w:autoSpaceDE w:val="0"/>
              <w:autoSpaceDN w:val="0"/>
              <w:adjustRightInd w:val="0"/>
              <w:rPr>
                <w:rFonts w:ascii="Calibri" w:hAnsi="Calibri" w:cs="Calibri"/>
                <w:color w:val="000000"/>
                <w:sz w:val="20"/>
                <w:szCs w:val="20"/>
              </w:rPr>
            </w:pPr>
            <w:r w:rsidRPr="00901738">
              <w:t>Tanque Verde Guest Ranch</w:t>
            </w:r>
          </w:p>
        </w:tc>
        <w:tc>
          <w:tcPr>
            <w:tcW w:w="1665" w:type="dxa"/>
          </w:tcPr>
          <w:p w14:paraId="065C5FBA" w14:textId="6F1FC470" w:rsidR="003644B6" w:rsidRDefault="003644B6" w:rsidP="003644B6">
            <w:pPr>
              <w:autoSpaceDE w:val="0"/>
              <w:autoSpaceDN w:val="0"/>
              <w:adjustRightInd w:val="0"/>
              <w:jc w:val="right"/>
              <w:rPr>
                <w:rFonts w:ascii="Calibri" w:hAnsi="Calibri" w:cs="Calibri"/>
                <w:color w:val="000000"/>
                <w:sz w:val="20"/>
                <w:szCs w:val="20"/>
              </w:rPr>
            </w:pPr>
            <w:r w:rsidRPr="00F2330E">
              <w:t>115.91</w:t>
            </w:r>
          </w:p>
        </w:tc>
        <w:tc>
          <w:tcPr>
            <w:tcW w:w="1665" w:type="dxa"/>
          </w:tcPr>
          <w:p w14:paraId="20D1074A" w14:textId="4F081793" w:rsidR="003644B6" w:rsidRDefault="003644B6" w:rsidP="003644B6">
            <w:pPr>
              <w:autoSpaceDE w:val="0"/>
              <w:autoSpaceDN w:val="0"/>
              <w:adjustRightInd w:val="0"/>
              <w:jc w:val="right"/>
              <w:rPr>
                <w:rFonts w:ascii="Calibri" w:hAnsi="Calibri" w:cs="Calibri"/>
                <w:color w:val="000000"/>
                <w:sz w:val="20"/>
                <w:szCs w:val="20"/>
              </w:rPr>
            </w:pPr>
            <w:r w:rsidRPr="00F2330E">
              <w:t>174.43</w:t>
            </w:r>
          </w:p>
        </w:tc>
        <w:tc>
          <w:tcPr>
            <w:tcW w:w="1665" w:type="dxa"/>
          </w:tcPr>
          <w:p w14:paraId="0E115583" w14:textId="571D5E6C" w:rsidR="003644B6" w:rsidRDefault="003644B6" w:rsidP="003644B6">
            <w:pPr>
              <w:autoSpaceDE w:val="0"/>
              <w:autoSpaceDN w:val="0"/>
              <w:adjustRightInd w:val="0"/>
              <w:jc w:val="right"/>
              <w:rPr>
                <w:rFonts w:ascii="Calibri" w:hAnsi="Calibri" w:cs="Calibri"/>
                <w:color w:val="000000"/>
                <w:sz w:val="20"/>
                <w:szCs w:val="20"/>
              </w:rPr>
            </w:pPr>
            <w:r w:rsidRPr="00F2330E">
              <w:t>328.58</w:t>
            </w:r>
          </w:p>
        </w:tc>
        <w:tc>
          <w:tcPr>
            <w:tcW w:w="1666" w:type="dxa"/>
          </w:tcPr>
          <w:p w14:paraId="4A0A3BD6" w14:textId="7C130A4D" w:rsidR="003644B6" w:rsidRDefault="003644B6" w:rsidP="003644B6">
            <w:pPr>
              <w:autoSpaceDE w:val="0"/>
              <w:autoSpaceDN w:val="0"/>
              <w:adjustRightInd w:val="0"/>
              <w:jc w:val="right"/>
              <w:rPr>
                <w:rFonts w:ascii="Calibri" w:hAnsi="Calibri" w:cs="Calibri"/>
                <w:color w:val="000000"/>
                <w:sz w:val="20"/>
                <w:szCs w:val="20"/>
              </w:rPr>
            </w:pPr>
            <w:r w:rsidRPr="00F2330E">
              <w:t>0.53</w:t>
            </w:r>
          </w:p>
        </w:tc>
      </w:tr>
      <w:tr w:rsidR="003644B6" w14:paraId="56CC5395" w14:textId="77777777" w:rsidTr="003644B6">
        <w:trPr>
          <w:trHeight w:val="262"/>
        </w:trPr>
        <w:tc>
          <w:tcPr>
            <w:tcW w:w="482" w:type="dxa"/>
          </w:tcPr>
          <w:p w14:paraId="69334B14" w14:textId="7459F0DD"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30</w:t>
            </w:r>
          </w:p>
        </w:tc>
        <w:tc>
          <w:tcPr>
            <w:tcW w:w="4138" w:type="dxa"/>
          </w:tcPr>
          <w:p w14:paraId="58A066CD" w14:textId="560FF27C" w:rsidR="003644B6" w:rsidRDefault="003644B6" w:rsidP="003644B6">
            <w:pPr>
              <w:autoSpaceDE w:val="0"/>
              <w:autoSpaceDN w:val="0"/>
              <w:adjustRightInd w:val="0"/>
              <w:rPr>
                <w:rFonts w:ascii="Calibri" w:hAnsi="Calibri" w:cs="Calibri"/>
                <w:color w:val="000000"/>
                <w:sz w:val="20"/>
                <w:szCs w:val="20"/>
              </w:rPr>
            </w:pPr>
            <w:r w:rsidRPr="00901738">
              <w:t>Tanque Verde Sabino Bridge</w:t>
            </w:r>
          </w:p>
        </w:tc>
        <w:tc>
          <w:tcPr>
            <w:tcW w:w="1665" w:type="dxa"/>
          </w:tcPr>
          <w:p w14:paraId="3FD49E8A" w14:textId="06B4AD56" w:rsidR="003644B6" w:rsidRDefault="003644B6" w:rsidP="003644B6">
            <w:pPr>
              <w:autoSpaceDE w:val="0"/>
              <w:autoSpaceDN w:val="0"/>
              <w:adjustRightInd w:val="0"/>
              <w:jc w:val="right"/>
              <w:rPr>
                <w:rFonts w:ascii="Calibri" w:hAnsi="Calibri" w:cs="Calibri"/>
                <w:color w:val="000000"/>
                <w:sz w:val="20"/>
                <w:szCs w:val="20"/>
              </w:rPr>
            </w:pPr>
            <w:r w:rsidRPr="00F2330E">
              <w:t>123.21</w:t>
            </w:r>
          </w:p>
        </w:tc>
        <w:tc>
          <w:tcPr>
            <w:tcW w:w="1665" w:type="dxa"/>
          </w:tcPr>
          <w:p w14:paraId="5AD2EBCC" w14:textId="7C214DEF" w:rsidR="003644B6" w:rsidRDefault="003644B6" w:rsidP="003644B6">
            <w:pPr>
              <w:autoSpaceDE w:val="0"/>
              <w:autoSpaceDN w:val="0"/>
              <w:adjustRightInd w:val="0"/>
              <w:jc w:val="right"/>
              <w:rPr>
                <w:rFonts w:ascii="Calibri" w:hAnsi="Calibri" w:cs="Calibri"/>
                <w:color w:val="000000"/>
                <w:sz w:val="20"/>
                <w:szCs w:val="20"/>
              </w:rPr>
            </w:pPr>
            <w:r w:rsidRPr="00F2330E">
              <w:t>130.59</w:t>
            </w:r>
          </w:p>
        </w:tc>
        <w:tc>
          <w:tcPr>
            <w:tcW w:w="1665" w:type="dxa"/>
          </w:tcPr>
          <w:p w14:paraId="68ACDEE1" w14:textId="39022966" w:rsidR="003644B6" w:rsidRDefault="003644B6" w:rsidP="003644B6">
            <w:pPr>
              <w:autoSpaceDE w:val="0"/>
              <w:autoSpaceDN w:val="0"/>
              <w:adjustRightInd w:val="0"/>
              <w:jc w:val="right"/>
              <w:rPr>
                <w:rFonts w:ascii="Calibri" w:hAnsi="Calibri" w:cs="Calibri"/>
                <w:color w:val="000000"/>
                <w:sz w:val="20"/>
                <w:szCs w:val="20"/>
              </w:rPr>
            </w:pPr>
            <w:r w:rsidRPr="00F2330E">
              <w:t>240.29</w:t>
            </w:r>
          </w:p>
        </w:tc>
        <w:tc>
          <w:tcPr>
            <w:tcW w:w="1666" w:type="dxa"/>
          </w:tcPr>
          <w:p w14:paraId="4AEF3B8C" w14:textId="11346758" w:rsidR="003644B6" w:rsidRDefault="003644B6" w:rsidP="003644B6">
            <w:pPr>
              <w:autoSpaceDE w:val="0"/>
              <w:autoSpaceDN w:val="0"/>
              <w:adjustRightInd w:val="0"/>
              <w:jc w:val="right"/>
              <w:rPr>
                <w:rFonts w:ascii="Calibri" w:hAnsi="Calibri" w:cs="Calibri"/>
                <w:color w:val="000000"/>
                <w:sz w:val="20"/>
                <w:szCs w:val="20"/>
              </w:rPr>
            </w:pPr>
            <w:r w:rsidRPr="00F2330E">
              <w:t>0.54</w:t>
            </w:r>
          </w:p>
        </w:tc>
      </w:tr>
      <w:tr w:rsidR="003644B6" w14:paraId="092FF00C" w14:textId="77777777" w:rsidTr="003644B6">
        <w:trPr>
          <w:trHeight w:val="262"/>
        </w:trPr>
        <w:tc>
          <w:tcPr>
            <w:tcW w:w="482" w:type="dxa"/>
          </w:tcPr>
          <w:p w14:paraId="397F1505" w14:textId="397A4A98"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31</w:t>
            </w:r>
          </w:p>
        </w:tc>
        <w:tc>
          <w:tcPr>
            <w:tcW w:w="4138" w:type="dxa"/>
          </w:tcPr>
          <w:p w14:paraId="77AF6047" w14:textId="077E5E3C" w:rsidR="003644B6" w:rsidRDefault="003644B6" w:rsidP="003644B6">
            <w:pPr>
              <w:autoSpaceDE w:val="0"/>
              <w:autoSpaceDN w:val="0"/>
              <w:adjustRightInd w:val="0"/>
              <w:rPr>
                <w:rFonts w:ascii="Calibri" w:hAnsi="Calibri" w:cs="Calibri"/>
                <w:color w:val="000000"/>
                <w:sz w:val="20"/>
                <w:szCs w:val="20"/>
              </w:rPr>
            </w:pPr>
            <w:r w:rsidRPr="00901738">
              <w:t>Tinaja Ranch</w:t>
            </w:r>
          </w:p>
        </w:tc>
        <w:tc>
          <w:tcPr>
            <w:tcW w:w="1665" w:type="dxa"/>
          </w:tcPr>
          <w:p w14:paraId="4169D2EF" w14:textId="57449320" w:rsidR="003644B6" w:rsidRDefault="003644B6" w:rsidP="003644B6">
            <w:pPr>
              <w:autoSpaceDE w:val="0"/>
              <w:autoSpaceDN w:val="0"/>
              <w:adjustRightInd w:val="0"/>
              <w:jc w:val="right"/>
              <w:rPr>
                <w:rFonts w:ascii="Calibri" w:hAnsi="Calibri" w:cs="Calibri"/>
                <w:color w:val="000000"/>
                <w:sz w:val="20"/>
                <w:szCs w:val="20"/>
              </w:rPr>
            </w:pPr>
            <w:r w:rsidRPr="00F2330E">
              <w:t>115.26</w:t>
            </w:r>
          </w:p>
        </w:tc>
        <w:tc>
          <w:tcPr>
            <w:tcW w:w="1665" w:type="dxa"/>
          </w:tcPr>
          <w:p w14:paraId="13CDE7C7" w14:textId="6582F370" w:rsidR="003644B6" w:rsidRDefault="003644B6" w:rsidP="003644B6">
            <w:pPr>
              <w:autoSpaceDE w:val="0"/>
              <w:autoSpaceDN w:val="0"/>
              <w:adjustRightInd w:val="0"/>
              <w:jc w:val="right"/>
              <w:rPr>
                <w:rFonts w:ascii="Calibri" w:hAnsi="Calibri" w:cs="Calibri"/>
                <w:color w:val="000000"/>
                <w:sz w:val="20"/>
                <w:szCs w:val="20"/>
              </w:rPr>
            </w:pPr>
            <w:r w:rsidRPr="00F2330E">
              <w:t>189.03</w:t>
            </w:r>
          </w:p>
        </w:tc>
        <w:tc>
          <w:tcPr>
            <w:tcW w:w="1665" w:type="dxa"/>
          </w:tcPr>
          <w:p w14:paraId="5D4185AC" w14:textId="0C6A4C37" w:rsidR="003644B6" w:rsidRDefault="003644B6" w:rsidP="003644B6">
            <w:pPr>
              <w:autoSpaceDE w:val="0"/>
              <w:autoSpaceDN w:val="0"/>
              <w:adjustRightInd w:val="0"/>
              <w:jc w:val="right"/>
              <w:rPr>
                <w:rFonts w:ascii="Calibri" w:hAnsi="Calibri" w:cs="Calibri"/>
                <w:color w:val="000000"/>
                <w:sz w:val="20"/>
                <w:szCs w:val="20"/>
              </w:rPr>
            </w:pPr>
            <w:r w:rsidRPr="00F2330E">
              <w:t>310.90</w:t>
            </w:r>
          </w:p>
        </w:tc>
        <w:tc>
          <w:tcPr>
            <w:tcW w:w="1666" w:type="dxa"/>
          </w:tcPr>
          <w:p w14:paraId="35B20328" w14:textId="7A201E09" w:rsidR="003644B6" w:rsidRDefault="003644B6" w:rsidP="003644B6">
            <w:pPr>
              <w:autoSpaceDE w:val="0"/>
              <w:autoSpaceDN w:val="0"/>
              <w:adjustRightInd w:val="0"/>
              <w:jc w:val="right"/>
              <w:rPr>
                <w:rFonts w:ascii="Calibri" w:hAnsi="Calibri" w:cs="Calibri"/>
                <w:color w:val="000000"/>
                <w:sz w:val="20"/>
                <w:szCs w:val="20"/>
              </w:rPr>
            </w:pPr>
            <w:r w:rsidRPr="00F2330E">
              <w:t>0.61</w:t>
            </w:r>
          </w:p>
        </w:tc>
      </w:tr>
      <w:tr w:rsidR="003644B6" w14:paraId="3B794B18" w14:textId="77777777" w:rsidTr="003644B6">
        <w:trPr>
          <w:trHeight w:val="262"/>
        </w:trPr>
        <w:tc>
          <w:tcPr>
            <w:tcW w:w="482" w:type="dxa"/>
          </w:tcPr>
          <w:p w14:paraId="163D4EE5" w14:textId="238C69E2"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32</w:t>
            </w:r>
          </w:p>
        </w:tc>
        <w:tc>
          <w:tcPr>
            <w:tcW w:w="4138" w:type="dxa"/>
          </w:tcPr>
          <w:p w14:paraId="0F18C006" w14:textId="7891D8F9" w:rsidR="003644B6" w:rsidRDefault="003644B6" w:rsidP="003644B6">
            <w:pPr>
              <w:autoSpaceDE w:val="0"/>
              <w:autoSpaceDN w:val="0"/>
              <w:adjustRightInd w:val="0"/>
              <w:rPr>
                <w:rFonts w:ascii="Calibri" w:hAnsi="Calibri" w:cs="Calibri"/>
                <w:color w:val="000000"/>
                <w:sz w:val="20"/>
                <w:szCs w:val="20"/>
              </w:rPr>
            </w:pPr>
            <w:r w:rsidRPr="00901738">
              <w:t>Tucson Int'l Airport</w:t>
            </w:r>
          </w:p>
        </w:tc>
        <w:tc>
          <w:tcPr>
            <w:tcW w:w="1665" w:type="dxa"/>
          </w:tcPr>
          <w:p w14:paraId="28CD8694" w14:textId="0BFA15EE" w:rsidR="003644B6" w:rsidRDefault="003644B6" w:rsidP="003644B6">
            <w:pPr>
              <w:autoSpaceDE w:val="0"/>
              <w:autoSpaceDN w:val="0"/>
              <w:adjustRightInd w:val="0"/>
              <w:jc w:val="right"/>
              <w:rPr>
                <w:rFonts w:ascii="Calibri" w:hAnsi="Calibri" w:cs="Calibri"/>
                <w:color w:val="000000"/>
                <w:sz w:val="20"/>
                <w:szCs w:val="20"/>
              </w:rPr>
            </w:pPr>
            <w:r w:rsidRPr="00F2330E">
              <w:t>121.36</w:t>
            </w:r>
          </w:p>
        </w:tc>
        <w:tc>
          <w:tcPr>
            <w:tcW w:w="1665" w:type="dxa"/>
          </w:tcPr>
          <w:p w14:paraId="6FB0AE1C" w14:textId="60714C12" w:rsidR="003644B6" w:rsidRDefault="003644B6" w:rsidP="003644B6">
            <w:pPr>
              <w:autoSpaceDE w:val="0"/>
              <w:autoSpaceDN w:val="0"/>
              <w:adjustRightInd w:val="0"/>
              <w:jc w:val="right"/>
              <w:rPr>
                <w:rFonts w:ascii="Calibri" w:hAnsi="Calibri" w:cs="Calibri"/>
                <w:color w:val="000000"/>
                <w:sz w:val="20"/>
                <w:szCs w:val="20"/>
              </w:rPr>
            </w:pPr>
            <w:r w:rsidRPr="00F2330E">
              <w:t>154.09</w:t>
            </w:r>
          </w:p>
        </w:tc>
        <w:tc>
          <w:tcPr>
            <w:tcW w:w="1665" w:type="dxa"/>
          </w:tcPr>
          <w:p w14:paraId="681459E9" w14:textId="5120FCD5" w:rsidR="003644B6" w:rsidRDefault="003644B6" w:rsidP="003644B6">
            <w:pPr>
              <w:autoSpaceDE w:val="0"/>
              <w:autoSpaceDN w:val="0"/>
              <w:adjustRightInd w:val="0"/>
              <w:jc w:val="right"/>
              <w:rPr>
                <w:rFonts w:ascii="Calibri" w:hAnsi="Calibri" w:cs="Calibri"/>
                <w:color w:val="000000"/>
                <w:sz w:val="20"/>
                <w:szCs w:val="20"/>
              </w:rPr>
            </w:pPr>
            <w:r w:rsidRPr="00F2330E">
              <w:t>273.47</w:t>
            </w:r>
          </w:p>
        </w:tc>
        <w:tc>
          <w:tcPr>
            <w:tcW w:w="1666" w:type="dxa"/>
          </w:tcPr>
          <w:p w14:paraId="6FCA35A7" w14:textId="303266E6" w:rsidR="003644B6" w:rsidRDefault="003644B6" w:rsidP="003644B6">
            <w:pPr>
              <w:autoSpaceDE w:val="0"/>
              <w:autoSpaceDN w:val="0"/>
              <w:adjustRightInd w:val="0"/>
              <w:jc w:val="right"/>
              <w:rPr>
                <w:rFonts w:ascii="Calibri" w:hAnsi="Calibri" w:cs="Calibri"/>
                <w:color w:val="000000"/>
                <w:sz w:val="20"/>
                <w:szCs w:val="20"/>
              </w:rPr>
            </w:pPr>
            <w:r w:rsidRPr="00F2330E">
              <w:t>0.56</w:t>
            </w:r>
          </w:p>
        </w:tc>
      </w:tr>
      <w:tr w:rsidR="003644B6" w14:paraId="437C7CB7" w14:textId="77777777" w:rsidTr="003644B6">
        <w:trPr>
          <w:trHeight w:val="262"/>
        </w:trPr>
        <w:tc>
          <w:tcPr>
            <w:tcW w:w="482" w:type="dxa"/>
          </w:tcPr>
          <w:p w14:paraId="635403B8" w14:textId="5CC6D393" w:rsidR="003644B6" w:rsidRDefault="003644B6" w:rsidP="003644B6">
            <w:pPr>
              <w:autoSpaceDE w:val="0"/>
              <w:autoSpaceDN w:val="0"/>
              <w:adjustRightInd w:val="0"/>
              <w:rPr>
                <w:rFonts w:ascii="Calibri" w:hAnsi="Calibri" w:cs="Calibri"/>
                <w:color w:val="000000"/>
                <w:sz w:val="20"/>
                <w:szCs w:val="20"/>
              </w:rPr>
            </w:pPr>
            <w:r w:rsidRPr="00824372">
              <w:rPr>
                <w:rFonts w:ascii="Calibri" w:hAnsi="Calibri" w:cs="Calibri"/>
                <w:color w:val="000000"/>
                <w:sz w:val="20"/>
                <w:szCs w:val="20"/>
              </w:rPr>
              <w:t>33</w:t>
            </w:r>
          </w:p>
        </w:tc>
        <w:tc>
          <w:tcPr>
            <w:tcW w:w="4138" w:type="dxa"/>
          </w:tcPr>
          <w:p w14:paraId="3742A246" w14:textId="6F7F18CC" w:rsidR="003644B6" w:rsidRDefault="003644B6" w:rsidP="003644B6">
            <w:pPr>
              <w:autoSpaceDE w:val="0"/>
              <w:autoSpaceDN w:val="0"/>
              <w:adjustRightInd w:val="0"/>
              <w:rPr>
                <w:rFonts w:ascii="Calibri" w:hAnsi="Calibri" w:cs="Calibri"/>
                <w:color w:val="000000"/>
                <w:sz w:val="20"/>
                <w:szCs w:val="20"/>
              </w:rPr>
            </w:pPr>
            <w:r w:rsidRPr="00901738">
              <w:t>White Tail</w:t>
            </w:r>
          </w:p>
        </w:tc>
        <w:tc>
          <w:tcPr>
            <w:tcW w:w="1665" w:type="dxa"/>
          </w:tcPr>
          <w:p w14:paraId="713F8207" w14:textId="23A92B9D" w:rsidR="003644B6" w:rsidRDefault="003644B6" w:rsidP="003644B6">
            <w:pPr>
              <w:autoSpaceDE w:val="0"/>
              <w:autoSpaceDN w:val="0"/>
              <w:adjustRightInd w:val="0"/>
              <w:jc w:val="right"/>
              <w:rPr>
                <w:rFonts w:ascii="Calibri" w:hAnsi="Calibri" w:cs="Calibri"/>
                <w:color w:val="000000"/>
                <w:sz w:val="20"/>
                <w:szCs w:val="20"/>
              </w:rPr>
            </w:pPr>
            <w:r w:rsidRPr="00F2330E">
              <w:t>108.97</w:t>
            </w:r>
          </w:p>
        </w:tc>
        <w:tc>
          <w:tcPr>
            <w:tcW w:w="1665" w:type="dxa"/>
          </w:tcPr>
          <w:p w14:paraId="2C6C2E2C" w14:textId="53B06EA7" w:rsidR="003644B6" w:rsidRDefault="003644B6" w:rsidP="003644B6">
            <w:pPr>
              <w:autoSpaceDE w:val="0"/>
              <w:autoSpaceDN w:val="0"/>
              <w:adjustRightInd w:val="0"/>
              <w:jc w:val="right"/>
              <w:rPr>
                <w:rFonts w:ascii="Calibri" w:hAnsi="Calibri" w:cs="Calibri"/>
                <w:color w:val="000000"/>
                <w:sz w:val="20"/>
                <w:szCs w:val="20"/>
              </w:rPr>
            </w:pPr>
            <w:r w:rsidRPr="00F2330E">
              <w:t>399.27</w:t>
            </w:r>
          </w:p>
        </w:tc>
        <w:tc>
          <w:tcPr>
            <w:tcW w:w="1665" w:type="dxa"/>
          </w:tcPr>
          <w:p w14:paraId="4D34098D" w14:textId="2400DB4F" w:rsidR="003644B6" w:rsidRDefault="003644B6" w:rsidP="003644B6">
            <w:pPr>
              <w:autoSpaceDE w:val="0"/>
              <w:autoSpaceDN w:val="0"/>
              <w:adjustRightInd w:val="0"/>
              <w:jc w:val="right"/>
              <w:rPr>
                <w:rFonts w:ascii="Calibri" w:hAnsi="Calibri" w:cs="Calibri"/>
                <w:color w:val="000000"/>
                <w:sz w:val="20"/>
                <w:szCs w:val="20"/>
              </w:rPr>
            </w:pPr>
            <w:r w:rsidRPr="00F2330E">
              <w:t>758.54</w:t>
            </w:r>
          </w:p>
        </w:tc>
        <w:tc>
          <w:tcPr>
            <w:tcW w:w="1666" w:type="dxa"/>
          </w:tcPr>
          <w:p w14:paraId="605F4F92" w14:textId="657546C1" w:rsidR="003644B6" w:rsidRDefault="003644B6" w:rsidP="003644B6">
            <w:pPr>
              <w:autoSpaceDE w:val="0"/>
              <w:autoSpaceDN w:val="0"/>
              <w:adjustRightInd w:val="0"/>
              <w:jc w:val="right"/>
              <w:rPr>
                <w:rFonts w:ascii="Calibri" w:hAnsi="Calibri" w:cs="Calibri"/>
                <w:color w:val="000000"/>
                <w:sz w:val="20"/>
                <w:szCs w:val="20"/>
              </w:rPr>
            </w:pPr>
            <w:r w:rsidRPr="00F2330E">
              <w:t>0.53</w:t>
            </w:r>
          </w:p>
        </w:tc>
      </w:tr>
      <w:tr w:rsidR="003644B6" w:rsidRPr="008D1320" w14:paraId="2614730D" w14:textId="77777777" w:rsidTr="003644B6">
        <w:trPr>
          <w:trHeight w:val="262"/>
        </w:trPr>
        <w:tc>
          <w:tcPr>
            <w:tcW w:w="482" w:type="dxa"/>
          </w:tcPr>
          <w:p w14:paraId="3B0B4B3A" w14:textId="65ED0D48" w:rsidR="003644B6" w:rsidRPr="00824372" w:rsidRDefault="003644B6" w:rsidP="003644B6">
            <w:pPr>
              <w:autoSpaceDE w:val="0"/>
              <w:autoSpaceDN w:val="0"/>
              <w:adjustRightInd w:val="0"/>
              <w:rPr>
                <w:rFonts w:ascii="Calibri" w:hAnsi="Calibri" w:cs="Calibri"/>
                <w:color w:val="000000"/>
                <w:sz w:val="20"/>
                <w:szCs w:val="20"/>
              </w:rPr>
            </w:pPr>
          </w:p>
        </w:tc>
        <w:tc>
          <w:tcPr>
            <w:tcW w:w="4138" w:type="dxa"/>
          </w:tcPr>
          <w:p w14:paraId="19C948CE" w14:textId="291F9106" w:rsidR="003644B6" w:rsidRPr="008D1320" w:rsidRDefault="003644B6" w:rsidP="003644B6">
            <w:pPr>
              <w:autoSpaceDE w:val="0"/>
              <w:autoSpaceDN w:val="0"/>
              <w:adjustRightInd w:val="0"/>
              <w:rPr>
                <w:rFonts w:ascii="Calibri" w:hAnsi="Calibri" w:cs="Calibri"/>
                <w:b/>
                <w:bCs/>
                <w:color w:val="000000"/>
                <w:sz w:val="20"/>
                <w:szCs w:val="20"/>
              </w:rPr>
            </w:pPr>
            <w:r w:rsidRPr="008D1320">
              <w:rPr>
                <w:rFonts w:ascii="Calibri" w:hAnsi="Calibri" w:cs="Calibri"/>
                <w:b/>
                <w:bCs/>
                <w:color w:val="000000"/>
                <w:sz w:val="20"/>
                <w:szCs w:val="20"/>
              </w:rPr>
              <w:t>Grand Total/Mean</w:t>
            </w:r>
          </w:p>
        </w:tc>
        <w:tc>
          <w:tcPr>
            <w:tcW w:w="1665" w:type="dxa"/>
          </w:tcPr>
          <w:p w14:paraId="2E261D74" w14:textId="294330EE" w:rsidR="003644B6" w:rsidRPr="008D1320" w:rsidRDefault="003644B6" w:rsidP="003644B6">
            <w:pPr>
              <w:autoSpaceDE w:val="0"/>
              <w:autoSpaceDN w:val="0"/>
              <w:adjustRightInd w:val="0"/>
              <w:jc w:val="right"/>
              <w:rPr>
                <w:rFonts w:ascii="Calibri" w:hAnsi="Calibri" w:cs="Calibri"/>
                <w:b/>
                <w:bCs/>
                <w:color w:val="000000"/>
                <w:sz w:val="20"/>
                <w:szCs w:val="20"/>
              </w:rPr>
            </w:pPr>
            <w:r w:rsidRPr="00F2330E">
              <w:t>117.58</w:t>
            </w:r>
          </w:p>
        </w:tc>
        <w:tc>
          <w:tcPr>
            <w:tcW w:w="1665" w:type="dxa"/>
          </w:tcPr>
          <w:p w14:paraId="0744A9C9" w14:textId="7AA177C5" w:rsidR="003644B6" w:rsidRPr="008D1320" w:rsidRDefault="003644B6" w:rsidP="003644B6">
            <w:pPr>
              <w:autoSpaceDE w:val="0"/>
              <w:autoSpaceDN w:val="0"/>
              <w:adjustRightInd w:val="0"/>
              <w:jc w:val="right"/>
              <w:rPr>
                <w:rFonts w:ascii="Calibri" w:hAnsi="Calibri" w:cs="Calibri"/>
                <w:b/>
                <w:bCs/>
                <w:color w:val="000000"/>
                <w:sz w:val="20"/>
                <w:szCs w:val="20"/>
              </w:rPr>
            </w:pPr>
            <w:r w:rsidRPr="00F2330E">
              <w:t>167.40</w:t>
            </w:r>
          </w:p>
        </w:tc>
        <w:tc>
          <w:tcPr>
            <w:tcW w:w="1665" w:type="dxa"/>
          </w:tcPr>
          <w:p w14:paraId="703231CC" w14:textId="0DBD312F" w:rsidR="003644B6" w:rsidRPr="008D1320" w:rsidRDefault="003644B6" w:rsidP="003644B6">
            <w:pPr>
              <w:autoSpaceDE w:val="0"/>
              <w:autoSpaceDN w:val="0"/>
              <w:adjustRightInd w:val="0"/>
              <w:jc w:val="right"/>
              <w:rPr>
                <w:rFonts w:ascii="Calibri" w:hAnsi="Calibri" w:cs="Calibri"/>
                <w:b/>
                <w:bCs/>
                <w:color w:val="000000"/>
                <w:sz w:val="20"/>
                <w:szCs w:val="20"/>
              </w:rPr>
            </w:pPr>
            <w:r w:rsidRPr="00F2330E">
              <w:t>345.44</w:t>
            </w:r>
          </w:p>
        </w:tc>
        <w:tc>
          <w:tcPr>
            <w:tcW w:w="1666" w:type="dxa"/>
          </w:tcPr>
          <w:p w14:paraId="50AD5EA3" w14:textId="633DA8C9" w:rsidR="003644B6" w:rsidRPr="008D1320" w:rsidRDefault="003644B6" w:rsidP="003644B6">
            <w:pPr>
              <w:autoSpaceDE w:val="0"/>
              <w:autoSpaceDN w:val="0"/>
              <w:adjustRightInd w:val="0"/>
              <w:jc w:val="right"/>
              <w:rPr>
                <w:rFonts w:ascii="Calibri" w:hAnsi="Calibri" w:cs="Calibri"/>
                <w:b/>
                <w:bCs/>
                <w:color w:val="000000"/>
                <w:sz w:val="20"/>
                <w:szCs w:val="20"/>
              </w:rPr>
            </w:pPr>
            <w:r w:rsidRPr="00F2330E">
              <w:t>0.48</w:t>
            </w:r>
          </w:p>
        </w:tc>
      </w:tr>
    </w:tbl>
    <w:p w14:paraId="5FD70FF2" w14:textId="77777777" w:rsidR="005E07C3" w:rsidRDefault="005E07C3" w:rsidP="00AC74AF">
      <w:pPr>
        <w:spacing w:line="360" w:lineRule="auto"/>
        <w:sectPr w:rsidR="005E07C3" w:rsidSect="00DF6124">
          <w:pgSz w:w="15840" w:h="12240" w:orient="landscape"/>
          <w:pgMar w:top="1440" w:right="1440" w:bottom="1440" w:left="1440" w:header="720" w:footer="720" w:gutter="0"/>
          <w:cols w:space="720"/>
          <w:docGrid w:linePitch="360"/>
        </w:sectPr>
      </w:pPr>
    </w:p>
    <w:p w14:paraId="3B9CC39D" w14:textId="113FB840" w:rsidR="006828BF" w:rsidRDefault="006828BF" w:rsidP="00AC74AF">
      <w:r>
        <w:lastRenderedPageBreak/>
        <w:t>TABLE 3. Results of generalized additive models (GAM), linear regression</w:t>
      </w:r>
      <w:r w:rsidR="0047266E">
        <w:t>s</w:t>
      </w:r>
      <w:r>
        <w:t xml:space="preserve"> (</w:t>
      </w:r>
      <w:r w:rsidR="00B455C1">
        <w:t>LRM</w:t>
      </w:r>
      <w:r>
        <w:t>), sinusoidal regression</w:t>
      </w:r>
      <w:r w:rsidR="0047266E">
        <w:t>s</w:t>
      </w:r>
      <w:r>
        <w:t xml:space="preserve"> (SRM), </w:t>
      </w:r>
      <w:r w:rsidR="002052F5">
        <w:t>and multivariate MK Test (</w:t>
      </w:r>
      <w:r w:rsidR="00BA2A4C">
        <w:t xml:space="preserve">MK trend, </w:t>
      </w:r>
      <w:r w:rsidR="002052F5">
        <w:t xml:space="preserve">R package trend, </w:t>
      </w:r>
      <w:proofErr w:type="spellStart"/>
      <w:r w:rsidR="002052F5">
        <w:t>mult.mk</w:t>
      </w:r>
      <w:proofErr w:type="gramStart"/>
      <w:r w:rsidR="002052F5">
        <w:t>.test</w:t>
      </w:r>
      <w:proofErr w:type="spellEnd"/>
      <w:proofErr w:type="gramEnd"/>
      <w:r w:rsidR="002052F5">
        <w:t>, tau not a product)</w:t>
      </w:r>
      <w:r w:rsidR="00BA2A4C">
        <w:t xml:space="preserve"> </w:t>
      </w:r>
      <w:r w:rsidR="0047266E">
        <w:t xml:space="preserve">on </w:t>
      </w:r>
      <w:r w:rsidR="001033D2">
        <w:t xml:space="preserve">DOY </w:t>
      </w:r>
      <w:r>
        <w:t xml:space="preserve">onset, </w:t>
      </w:r>
      <w:r w:rsidR="001033D2">
        <w:t>MR</w:t>
      </w:r>
      <w:r>
        <w:t xml:space="preserve">, </w:t>
      </w:r>
      <w:r w:rsidR="001033D2">
        <w:t>AR</w:t>
      </w:r>
      <w:r>
        <w:t xml:space="preserve">, and </w:t>
      </w:r>
      <w:r w:rsidR="001033D2">
        <w:t xml:space="preserve">PAR </w:t>
      </w:r>
      <w:r>
        <w:t xml:space="preserve">for 33 weather stations in Pima and Pinal Counties, Arizona, 1990-2022. </w:t>
      </w:r>
    </w:p>
    <w:p w14:paraId="20AF771C" w14:textId="77777777" w:rsidR="008C7322" w:rsidRDefault="008C7322" w:rsidP="00AC74AF">
      <w:pPr>
        <w:spacing w:line="360" w:lineRule="auto"/>
      </w:pPr>
    </w:p>
    <w:tbl>
      <w:tblPr>
        <w:tblStyle w:val="TableGrid"/>
        <w:tblW w:w="0" w:type="auto"/>
        <w:jc w:val="center"/>
        <w:tblLook w:val="04A0" w:firstRow="1" w:lastRow="0" w:firstColumn="1" w:lastColumn="0" w:noHBand="0" w:noVBand="1"/>
      </w:tblPr>
      <w:tblGrid>
        <w:gridCol w:w="1615"/>
        <w:gridCol w:w="2160"/>
        <w:gridCol w:w="2884"/>
        <w:gridCol w:w="1350"/>
        <w:gridCol w:w="1354"/>
      </w:tblGrid>
      <w:tr w:rsidR="0047266E" w14:paraId="054ACC06" w14:textId="77777777" w:rsidTr="00312A0B">
        <w:trPr>
          <w:jc w:val="center"/>
        </w:trPr>
        <w:tc>
          <w:tcPr>
            <w:tcW w:w="1615" w:type="dxa"/>
          </w:tcPr>
          <w:p w14:paraId="71E20104" w14:textId="47168412" w:rsidR="0047266E" w:rsidRDefault="0047266E" w:rsidP="00AC74AF">
            <w:pPr>
              <w:tabs>
                <w:tab w:val="left" w:pos="318"/>
              </w:tabs>
              <w:rPr>
                <w:rFonts w:ascii="Lucida Sans Typewriter" w:hAnsi="Lucida Sans Typewriter"/>
                <w:sz w:val="18"/>
              </w:rPr>
            </w:pPr>
            <w:r>
              <w:rPr>
                <w:rFonts w:ascii="Lucida Sans Typewriter" w:hAnsi="Lucida Sans Typewriter"/>
                <w:sz w:val="18"/>
              </w:rPr>
              <w:t>Model</w:t>
            </w:r>
            <w:r w:rsidR="0021615B">
              <w:rPr>
                <w:rFonts w:ascii="Lucida Sans Typewriter" w:hAnsi="Lucida Sans Typewriter"/>
                <w:sz w:val="18"/>
              </w:rPr>
              <w:t>/Test</w:t>
            </w:r>
          </w:p>
        </w:tc>
        <w:tc>
          <w:tcPr>
            <w:tcW w:w="2160" w:type="dxa"/>
          </w:tcPr>
          <w:p w14:paraId="064DE98C" w14:textId="77777777" w:rsidR="0047266E" w:rsidRDefault="0047266E" w:rsidP="00AC74AF">
            <w:pPr>
              <w:rPr>
                <w:rFonts w:ascii="Lucida Sans Typewriter" w:hAnsi="Lucida Sans Typewriter"/>
                <w:sz w:val="18"/>
              </w:rPr>
            </w:pPr>
            <w:r>
              <w:rPr>
                <w:rFonts w:ascii="Lucida Sans Typewriter" w:hAnsi="Lucida Sans Typewriter"/>
                <w:sz w:val="18"/>
              </w:rPr>
              <w:t>Response</w:t>
            </w:r>
          </w:p>
        </w:tc>
        <w:tc>
          <w:tcPr>
            <w:tcW w:w="2884" w:type="dxa"/>
          </w:tcPr>
          <w:p w14:paraId="76055355" w14:textId="77777777" w:rsidR="0047266E" w:rsidRDefault="0047266E" w:rsidP="00AC74AF">
            <w:pPr>
              <w:tabs>
                <w:tab w:val="left" w:pos="236"/>
              </w:tabs>
              <w:rPr>
                <w:rFonts w:ascii="Lucida Sans Typewriter" w:hAnsi="Lucida Sans Typewriter"/>
                <w:sz w:val="18"/>
              </w:rPr>
            </w:pPr>
            <w:r>
              <w:rPr>
                <w:rFonts w:ascii="Lucida Sans Typewriter" w:hAnsi="Lucida Sans Typewriter"/>
                <w:sz w:val="18"/>
              </w:rPr>
              <w:t>Statistic</w:t>
            </w:r>
          </w:p>
        </w:tc>
        <w:tc>
          <w:tcPr>
            <w:tcW w:w="1350" w:type="dxa"/>
          </w:tcPr>
          <w:p w14:paraId="455ADBEA" w14:textId="77777777" w:rsidR="0047266E" w:rsidRDefault="0047266E" w:rsidP="00AC74AF">
            <w:pPr>
              <w:rPr>
                <w:rFonts w:ascii="Lucida Sans Typewriter" w:hAnsi="Lucida Sans Typewriter"/>
                <w:sz w:val="18"/>
              </w:rPr>
            </w:pPr>
            <w:r>
              <w:rPr>
                <w:rFonts w:ascii="Lucida Sans Typewriter" w:hAnsi="Lucida Sans Typewriter"/>
                <w:sz w:val="18"/>
              </w:rPr>
              <w:t>Value</w:t>
            </w:r>
          </w:p>
        </w:tc>
        <w:tc>
          <w:tcPr>
            <w:tcW w:w="1354" w:type="dxa"/>
          </w:tcPr>
          <w:p w14:paraId="49B3798C" w14:textId="77777777" w:rsidR="0047266E" w:rsidRDefault="0047266E" w:rsidP="00AC74AF">
            <w:pPr>
              <w:tabs>
                <w:tab w:val="decimal" w:pos="320"/>
              </w:tabs>
              <w:rPr>
                <w:rFonts w:ascii="Lucida Sans Typewriter" w:hAnsi="Lucida Sans Typewriter"/>
                <w:sz w:val="18"/>
              </w:rPr>
            </w:pPr>
            <w:r>
              <w:rPr>
                <w:rFonts w:ascii="Lucida Sans Typewriter" w:hAnsi="Lucida Sans Typewriter"/>
                <w:sz w:val="18"/>
              </w:rPr>
              <w:t>P-value</w:t>
            </w:r>
          </w:p>
        </w:tc>
      </w:tr>
      <w:tr w:rsidR="00312A0B" w14:paraId="49846F84" w14:textId="77777777" w:rsidTr="00312A0B">
        <w:trPr>
          <w:jc w:val="center"/>
        </w:trPr>
        <w:tc>
          <w:tcPr>
            <w:tcW w:w="1615" w:type="dxa"/>
          </w:tcPr>
          <w:p w14:paraId="2181C5B1" w14:textId="59E8B019"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GAM</w:t>
            </w:r>
          </w:p>
        </w:tc>
        <w:tc>
          <w:tcPr>
            <w:tcW w:w="2160" w:type="dxa"/>
            <w:vMerge w:val="restart"/>
          </w:tcPr>
          <w:p w14:paraId="0A89E408" w14:textId="229F7E8A" w:rsidR="00312A0B" w:rsidRDefault="0040799E" w:rsidP="00AC74AF">
            <w:pPr>
              <w:rPr>
                <w:rFonts w:ascii="Lucida Sans Typewriter" w:hAnsi="Lucida Sans Typewriter"/>
                <w:sz w:val="18"/>
              </w:rPr>
            </w:pPr>
            <w:r>
              <w:rPr>
                <w:rFonts w:ascii="Lucida Sans Typewriter" w:hAnsi="Lucida Sans Typewriter"/>
                <w:sz w:val="18"/>
              </w:rPr>
              <w:t xml:space="preserve">DOY </w:t>
            </w:r>
            <w:r w:rsidR="00312A0B">
              <w:rPr>
                <w:rFonts w:ascii="Lucida Sans Typewriter" w:hAnsi="Lucida Sans Typewriter"/>
                <w:sz w:val="18"/>
              </w:rPr>
              <w:t>Onset</w:t>
            </w:r>
          </w:p>
        </w:tc>
        <w:tc>
          <w:tcPr>
            <w:tcW w:w="2884" w:type="dxa"/>
          </w:tcPr>
          <w:p w14:paraId="66FDBA61" w14:textId="55F6CEFD" w:rsidR="00312A0B" w:rsidRDefault="00312A0B" w:rsidP="00AC74AF">
            <w:pPr>
              <w:tabs>
                <w:tab w:val="left" w:pos="236"/>
              </w:tabs>
              <w:rPr>
                <w:rFonts w:ascii="Lucida Sans Typewriter" w:hAnsi="Lucida Sans Typewriter"/>
                <w:sz w:val="18"/>
              </w:rPr>
            </w:pPr>
            <w:r>
              <w:tab/>
            </w:r>
            <w:r>
              <w:rPr>
                <w:rFonts w:ascii="Lucida Sans Typewriter" w:hAnsi="Lucida Sans Typewriter"/>
                <w:sz w:val="18"/>
              </w:rPr>
              <w:t>Deviance explained</w:t>
            </w:r>
          </w:p>
        </w:tc>
        <w:tc>
          <w:tcPr>
            <w:tcW w:w="1350" w:type="dxa"/>
          </w:tcPr>
          <w:p w14:paraId="2EE41346" w14:textId="00528BBD" w:rsidR="00312A0B" w:rsidRDefault="0040799E" w:rsidP="00AC74AF">
            <w:pPr>
              <w:tabs>
                <w:tab w:val="decimal" w:pos="254"/>
              </w:tabs>
              <w:rPr>
                <w:rFonts w:ascii="Lucida Sans Typewriter" w:hAnsi="Lucida Sans Typewriter"/>
                <w:sz w:val="18"/>
              </w:rPr>
            </w:pPr>
            <w:r>
              <w:rPr>
                <w:rFonts w:ascii="Lucida Sans Typewriter" w:hAnsi="Lucida Sans Typewriter"/>
                <w:sz w:val="18"/>
              </w:rPr>
              <w:t>1</w:t>
            </w:r>
            <w:r w:rsidR="00BD4A6B">
              <w:rPr>
                <w:rFonts w:ascii="Lucida Sans Typewriter" w:hAnsi="Lucida Sans Typewriter"/>
                <w:sz w:val="18"/>
              </w:rPr>
              <w:t>9.1</w:t>
            </w:r>
            <w:r w:rsidR="00312A0B">
              <w:rPr>
                <w:rFonts w:ascii="Lucida Sans Typewriter" w:hAnsi="Lucida Sans Typewriter"/>
                <w:sz w:val="18"/>
              </w:rPr>
              <w:t>%</w:t>
            </w:r>
          </w:p>
        </w:tc>
        <w:tc>
          <w:tcPr>
            <w:tcW w:w="1354" w:type="dxa"/>
          </w:tcPr>
          <w:p w14:paraId="7EC43DD1" w14:textId="252814C0" w:rsidR="00312A0B" w:rsidRDefault="00312A0B" w:rsidP="00AC74AF">
            <w:pPr>
              <w:tabs>
                <w:tab w:val="decimal" w:pos="320"/>
              </w:tabs>
              <w:rPr>
                <w:rFonts w:ascii="Lucida Sans Typewriter" w:hAnsi="Lucida Sans Typewriter"/>
                <w:sz w:val="18"/>
              </w:rPr>
            </w:pPr>
          </w:p>
        </w:tc>
      </w:tr>
      <w:tr w:rsidR="00312A0B" w14:paraId="42FB2702" w14:textId="77777777" w:rsidTr="00312A0B">
        <w:trPr>
          <w:jc w:val="center"/>
        </w:trPr>
        <w:tc>
          <w:tcPr>
            <w:tcW w:w="1615" w:type="dxa"/>
          </w:tcPr>
          <w:p w14:paraId="78B6E6B4" w14:textId="47A4B83C" w:rsidR="00312A0B" w:rsidRDefault="00312A0B" w:rsidP="00AC74AF">
            <w:pPr>
              <w:tabs>
                <w:tab w:val="left" w:pos="318"/>
              </w:tabs>
              <w:rPr>
                <w:rFonts w:ascii="Lucida Sans Typewriter" w:hAnsi="Lucida Sans Typewriter"/>
                <w:sz w:val="18"/>
              </w:rPr>
            </w:pPr>
            <w:r>
              <w:tab/>
            </w:r>
            <w:r w:rsidR="00B455C1">
              <w:rPr>
                <w:rFonts w:ascii="Lucida Sans Typewriter" w:hAnsi="Lucida Sans Typewriter"/>
                <w:sz w:val="18"/>
              </w:rPr>
              <w:t>LRM</w:t>
            </w:r>
          </w:p>
        </w:tc>
        <w:tc>
          <w:tcPr>
            <w:tcW w:w="2160" w:type="dxa"/>
            <w:vMerge/>
          </w:tcPr>
          <w:p w14:paraId="1BBD79BC" w14:textId="07D8F07A" w:rsidR="00312A0B" w:rsidRDefault="00312A0B" w:rsidP="00AC74AF">
            <w:pPr>
              <w:rPr>
                <w:rFonts w:ascii="Lucida Sans Typewriter" w:hAnsi="Lucida Sans Typewriter"/>
                <w:sz w:val="18"/>
              </w:rPr>
            </w:pPr>
          </w:p>
        </w:tc>
        <w:tc>
          <w:tcPr>
            <w:tcW w:w="2884" w:type="dxa"/>
          </w:tcPr>
          <w:p w14:paraId="4EF3DBF7" w14:textId="786FACED" w:rsidR="00312A0B" w:rsidRDefault="00312A0B"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7C4A752F" w14:textId="3F51BC1C" w:rsidR="00312A0B" w:rsidRDefault="00312A0B" w:rsidP="00AC74AF">
            <w:pPr>
              <w:tabs>
                <w:tab w:val="decimal" w:pos="254"/>
              </w:tabs>
              <w:rPr>
                <w:rFonts w:ascii="Lucida Sans Typewriter" w:hAnsi="Lucida Sans Typewriter"/>
                <w:sz w:val="18"/>
              </w:rPr>
            </w:pPr>
            <w:r>
              <w:rPr>
                <w:rFonts w:ascii="Lucida Sans Typewriter" w:hAnsi="Lucida Sans Typewriter"/>
                <w:sz w:val="18"/>
              </w:rPr>
              <w:t>0.</w:t>
            </w:r>
            <w:r w:rsidR="0040799E">
              <w:rPr>
                <w:rFonts w:ascii="Lucida Sans Typewriter" w:hAnsi="Lucida Sans Typewriter"/>
                <w:sz w:val="18"/>
              </w:rPr>
              <w:t>03</w:t>
            </w:r>
            <w:r w:rsidR="00A4567F">
              <w:rPr>
                <w:rFonts w:ascii="Lucida Sans Typewriter" w:hAnsi="Lucida Sans Typewriter"/>
                <w:sz w:val="18"/>
              </w:rPr>
              <w:t>2</w:t>
            </w:r>
          </w:p>
        </w:tc>
        <w:tc>
          <w:tcPr>
            <w:tcW w:w="1354" w:type="dxa"/>
          </w:tcPr>
          <w:p w14:paraId="4F7E7FD6" w14:textId="77777777" w:rsidR="00312A0B" w:rsidRDefault="00312A0B" w:rsidP="00AC74AF">
            <w:pPr>
              <w:tabs>
                <w:tab w:val="decimal" w:pos="320"/>
              </w:tabs>
              <w:rPr>
                <w:rFonts w:ascii="Lucida Sans Typewriter" w:hAnsi="Lucida Sans Typewriter"/>
                <w:sz w:val="18"/>
              </w:rPr>
            </w:pPr>
            <w:r>
              <w:rPr>
                <w:rFonts w:ascii="Lucida Sans Typewriter" w:hAnsi="Lucida Sans Typewriter"/>
                <w:sz w:val="18"/>
              </w:rPr>
              <w:t>&lt;0.001</w:t>
            </w:r>
          </w:p>
        </w:tc>
      </w:tr>
      <w:tr w:rsidR="00312A0B" w14:paraId="1A95EACE" w14:textId="77777777" w:rsidTr="00312A0B">
        <w:trPr>
          <w:jc w:val="center"/>
        </w:trPr>
        <w:tc>
          <w:tcPr>
            <w:tcW w:w="1615" w:type="dxa"/>
          </w:tcPr>
          <w:p w14:paraId="381451A4" w14:textId="1BA2924B"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SRM</w:t>
            </w:r>
          </w:p>
        </w:tc>
        <w:tc>
          <w:tcPr>
            <w:tcW w:w="2160" w:type="dxa"/>
            <w:vMerge/>
          </w:tcPr>
          <w:p w14:paraId="7E8CD937" w14:textId="288E2F8B" w:rsidR="00312A0B" w:rsidRDefault="00312A0B" w:rsidP="00AC74AF">
            <w:pPr>
              <w:rPr>
                <w:rFonts w:ascii="Lucida Sans Typewriter" w:hAnsi="Lucida Sans Typewriter"/>
                <w:sz w:val="18"/>
              </w:rPr>
            </w:pPr>
          </w:p>
        </w:tc>
        <w:tc>
          <w:tcPr>
            <w:tcW w:w="2884" w:type="dxa"/>
          </w:tcPr>
          <w:p w14:paraId="7C760E9C" w14:textId="6F4A0B50" w:rsidR="00312A0B" w:rsidRDefault="00312A0B"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581B6BC9" w14:textId="4C876638" w:rsidR="00312A0B" w:rsidRDefault="00312A0B" w:rsidP="00AC74AF">
            <w:pPr>
              <w:tabs>
                <w:tab w:val="decimal" w:pos="254"/>
              </w:tabs>
              <w:rPr>
                <w:rFonts w:ascii="Lucida Sans Typewriter" w:hAnsi="Lucida Sans Typewriter"/>
                <w:sz w:val="18"/>
              </w:rPr>
            </w:pPr>
            <w:r>
              <w:rPr>
                <w:rFonts w:ascii="Lucida Sans Typewriter" w:hAnsi="Lucida Sans Typewriter"/>
                <w:sz w:val="18"/>
              </w:rPr>
              <w:t>0.1</w:t>
            </w:r>
            <w:r w:rsidR="001033D2">
              <w:rPr>
                <w:rFonts w:ascii="Lucida Sans Typewriter" w:hAnsi="Lucida Sans Typewriter"/>
                <w:sz w:val="18"/>
              </w:rPr>
              <w:t>76</w:t>
            </w:r>
          </w:p>
        </w:tc>
        <w:tc>
          <w:tcPr>
            <w:tcW w:w="1354" w:type="dxa"/>
          </w:tcPr>
          <w:p w14:paraId="2F02D443" w14:textId="50E6739E" w:rsidR="00312A0B" w:rsidRDefault="003672F3" w:rsidP="00AC74AF">
            <w:pPr>
              <w:tabs>
                <w:tab w:val="decimal" w:pos="320"/>
              </w:tabs>
              <w:rPr>
                <w:rFonts w:ascii="Lucida Sans Typewriter" w:hAnsi="Lucida Sans Typewriter"/>
                <w:sz w:val="18"/>
              </w:rPr>
            </w:pPr>
            <w:r>
              <w:rPr>
                <w:rFonts w:ascii="Lucida Sans Typewriter" w:hAnsi="Lucida Sans Typewriter"/>
                <w:sz w:val="18"/>
              </w:rPr>
              <w:t>&lt;0.001</w:t>
            </w:r>
          </w:p>
        </w:tc>
      </w:tr>
      <w:tr w:rsidR="00312A0B" w14:paraId="2CDE19F6" w14:textId="77777777" w:rsidTr="00312A0B">
        <w:trPr>
          <w:jc w:val="center"/>
        </w:trPr>
        <w:tc>
          <w:tcPr>
            <w:tcW w:w="1615" w:type="dxa"/>
          </w:tcPr>
          <w:p w14:paraId="045D99DC" w14:textId="46D300CA"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MK Trend</w:t>
            </w:r>
          </w:p>
        </w:tc>
        <w:tc>
          <w:tcPr>
            <w:tcW w:w="2160" w:type="dxa"/>
            <w:vMerge/>
          </w:tcPr>
          <w:p w14:paraId="15E4492B" w14:textId="71C2BC50" w:rsidR="00312A0B" w:rsidRDefault="00312A0B" w:rsidP="00AC74AF">
            <w:pPr>
              <w:rPr>
                <w:rFonts w:ascii="Lucida Sans Typewriter" w:hAnsi="Lucida Sans Typewriter"/>
                <w:sz w:val="18"/>
              </w:rPr>
            </w:pPr>
          </w:p>
        </w:tc>
        <w:tc>
          <w:tcPr>
            <w:tcW w:w="2884" w:type="dxa"/>
          </w:tcPr>
          <w:p w14:paraId="71D7AB98" w14:textId="77777777" w:rsidR="00312A0B" w:rsidRDefault="00312A0B" w:rsidP="00AC74AF">
            <w:pPr>
              <w:tabs>
                <w:tab w:val="left" w:pos="236"/>
              </w:tabs>
              <w:rPr>
                <w:rFonts w:ascii="Lucida Sans Typewriter" w:hAnsi="Lucida Sans Typewriter"/>
                <w:sz w:val="18"/>
              </w:rPr>
            </w:pPr>
          </w:p>
        </w:tc>
        <w:tc>
          <w:tcPr>
            <w:tcW w:w="1350" w:type="dxa"/>
          </w:tcPr>
          <w:p w14:paraId="79DED02A" w14:textId="5AFAA3CE" w:rsidR="00312A0B" w:rsidRDefault="00312A0B" w:rsidP="00AC74AF">
            <w:pPr>
              <w:tabs>
                <w:tab w:val="decimal" w:pos="254"/>
              </w:tabs>
              <w:rPr>
                <w:rFonts w:ascii="Lucida Sans Typewriter" w:hAnsi="Lucida Sans Typewriter"/>
                <w:sz w:val="18"/>
              </w:rPr>
            </w:pPr>
          </w:p>
        </w:tc>
        <w:tc>
          <w:tcPr>
            <w:tcW w:w="1354" w:type="dxa"/>
          </w:tcPr>
          <w:p w14:paraId="73E4D577" w14:textId="50AD2005" w:rsidR="00312A0B" w:rsidRDefault="00312A0B" w:rsidP="00AC74AF">
            <w:pPr>
              <w:tabs>
                <w:tab w:val="decimal" w:pos="320"/>
              </w:tabs>
              <w:rPr>
                <w:rFonts w:ascii="Lucida Sans Typewriter" w:hAnsi="Lucida Sans Typewriter"/>
                <w:sz w:val="18"/>
              </w:rPr>
            </w:pPr>
            <w:r>
              <w:rPr>
                <w:rFonts w:ascii="Lucida Sans Typewriter" w:hAnsi="Lucida Sans Typewriter"/>
                <w:sz w:val="18"/>
              </w:rPr>
              <w:t>0.</w:t>
            </w:r>
            <w:r w:rsidR="00BD4A6B">
              <w:rPr>
                <w:rFonts w:ascii="Lucida Sans Typewriter" w:hAnsi="Lucida Sans Typewriter"/>
                <w:sz w:val="18"/>
              </w:rPr>
              <w:t>511</w:t>
            </w:r>
          </w:p>
        </w:tc>
      </w:tr>
      <w:tr w:rsidR="0021615B" w14:paraId="02870E37" w14:textId="77777777" w:rsidTr="00312A0B">
        <w:trPr>
          <w:jc w:val="center"/>
        </w:trPr>
        <w:tc>
          <w:tcPr>
            <w:tcW w:w="1615" w:type="dxa"/>
          </w:tcPr>
          <w:p w14:paraId="2558EE53" w14:textId="77777777" w:rsidR="0021615B" w:rsidRDefault="0021615B" w:rsidP="00AC74AF">
            <w:pPr>
              <w:tabs>
                <w:tab w:val="left" w:pos="318"/>
              </w:tabs>
              <w:rPr>
                <w:rFonts w:ascii="Lucida Sans Typewriter" w:hAnsi="Lucida Sans Typewriter"/>
                <w:sz w:val="18"/>
              </w:rPr>
            </w:pPr>
          </w:p>
        </w:tc>
        <w:tc>
          <w:tcPr>
            <w:tcW w:w="2160" w:type="dxa"/>
          </w:tcPr>
          <w:p w14:paraId="5FBBBE31" w14:textId="77777777" w:rsidR="0021615B" w:rsidRPr="00950951" w:rsidRDefault="0021615B" w:rsidP="00AC74AF">
            <w:pPr>
              <w:rPr>
                <w:rFonts w:ascii="Lucida Sans Typewriter" w:hAnsi="Lucida Sans Typewriter"/>
                <w:sz w:val="18"/>
              </w:rPr>
            </w:pPr>
          </w:p>
        </w:tc>
        <w:tc>
          <w:tcPr>
            <w:tcW w:w="2884" w:type="dxa"/>
          </w:tcPr>
          <w:p w14:paraId="407C480D" w14:textId="77777777" w:rsidR="0021615B" w:rsidRDefault="0021615B" w:rsidP="00AC74AF">
            <w:pPr>
              <w:tabs>
                <w:tab w:val="left" w:pos="236"/>
              </w:tabs>
              <w:rPr>
                <w:rFonts w:ascii="Lucida Sans Typewriter" w:hAnsi="Lucida Sans Typewriter"/>
                <w:sz w:val="18"/>
              </w:rPr>
            </w:pPr>
          </w:p>
        </w:tc>
        <w:tc>
          <w:tcPr>
            <w:tcW w:w="1350" w:type="dxa"/>
          </w:tcPr>
          <w:p w14:paraId="7AE4E3ED" w14:textId="77777777" w:rsidR="0021615B" w:rsidRDefault="0021615B" w:rsidP="00AC74AF">
            <w:pPr>
              <w:tabs>
                <w:tab w:val="decimal" w:pos="254"/>
              </w:tabs>
              <w:rPr>
                <w:rFonts w:ascii="Lucida Sans Typewriter" w:hAnsi="Lucida Sans Typewriter"/>
                <w:sz w:val="18"/>
              </w:rPr>
            </w:pPr>
          </w:p>
        </w:tc>
        <w:tc>
          <w:tcPr>
            <w:tcW w:w="1354" w:type="dxa"/>
          </w:tcPr>
          <w:p w14:paraId="3A08E6B2" w14:textId="77777777" w:rsidR="0021615B" w:rsidRDefault="0021615B" w:rsidP="00AC74AF">
            <w:pPr>
              <w:tabs>
                <w:tab w:val="decimal" w:pos="320"/>
              </w:tabs>
              <w:rPr>
                <w:rFonts w:ascii="Lucida Sans Typewriter" w:hAnsi="Lucida Sans Typewriter"/>
                <w:sz w:val="18"/>
              </w:rPr>
            </w:pPr>
          </w:p>
        </w:tc>
      </w:tr>
      <w:tr w:rsidR="00312A0B" w14:paraId="6B04914C" w14:textId="77777777" w:rsidTr="00312A0B">
        <w:trPr>
          <w:jc w:val="center"/>
        </w:trPr>
        <w:tc>
          <w:tcPr>
            <w:tcW w:w="1615" w:type="dxa"/>
          </w:tcPr>
          <w:p w14:paraId="5F96C337" w14:textId="27D23268"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GAM</w:t>
            </w:r>
          </w:p>
        </w:tc>
        <w:tc>
          <w:tcPr>
            <w:tcW w:w="2160" w:type="dxa"/>
            <w:vMerge w:val="restart"/>
          </w:tcPr>
          <w:p w14:paraId="35CBEE72" w14:textId="14199D50" w:rsidR="00312A0B" w:rsidRDefault="00312A0B" w:rsidP="00AC74AF">
            <w:pPr>
              <w:rPr>
                <w:rFonts w:ascii="Lucida Sans Typewriter" w:hAnsi="Lucida Sans Typewriter"/>
                <w:sz w:val="18"/>
              </w:rPr>
            </w:pPr>
            <w:r>
              <w:rPr>
                <w:rFonts w:ascii="Lucida Sans Typewriter" w:hAnsi="Lucida Sans Typewriter"/>
                <w:sz w:val="18"/>
              </w:rPr>
              <w:t>Monsoon Rainfall</w:t>
            </w:r>
          </w:p>
        </w:tc>
        <w:tc>
          <w:tcPr>
            <w:tcW w:w="2884" w:type="dxa"/>
          </w:tcPr>
          <w:p w14:paraId="6B87609B" w14:textId="06A0E8CA" w:rsidR="00312A0B" w:rsidRDefault="00312A0B" w:rsidP="00AC74AF">
            <w:pPr>
              <w:tabs>
                <w:tab w:val="left" w:pos="236"/>
              </w:tabs>
              <w:rPr>
                <w:rFonts w:ascii="Lucida Sans Typewriter" w:hAnsi="Lucida Sans Typewriter"/>
                <w:sz w:val="18"/>
              </w:rPr>
            </w:pPr>
            <w:r>
              <w:tab/>
            </w:r>
            <w:r>
              <w:rPr>
                <w:rFonts w:ascii="Lucida Sans Typewriter" w:hAnsi="Lucida Sans Typewriter"/>
                <w:sz w:val="18"/>
              </w:rPr>
              <w:t>Deviance explained</w:t>
            </w:r>
          </w:p>
        </w:tc>
        <w:tc>
          <w:tcPr>
            <w:tcW w:w="1350" w:type="dxa"/>
          </w:tcPr>
          <w:p w14:paraId="4392084E" w14:textId="043F54D4" w:rsidR="00312A0B" w:rsidRDefault="00312A0B" w:rsidP="00AC74AF">
            <w:pPr>
              <w:tabs>
                <w:tab w:val="decimal" w:pos="254"/>
              </w:tabs>
              <w:rPr>
                <w:rFonts w:ascii="Lucida Sans Typewriter" w:hAnsi="Lucida Sans Typewriter"/>
                <w:sz w:val="18"/>
              </w:rPr>
            </w:pPr>
            <w:r>
              <w:rPr>
                <w:rFonts w:ascii="Lucida Sans Typewriter" w:hAnsi="Lucida Sans Typewriter"/>
                <w:sz w:val="18"/>
              </w:rPr>
              <w:t>1</w:t>
            </w:r>
            <w:r w:rsidR="00BD4A6B">
              <w:rPr>
                <w:rFonts w:ascii="Lucida Sans Typewriter" w:hAnsi="Lucida Sans Typewriter"/>
                <w:sz w:val="18"/>
              </w:rPr>
              <w:t>3.3</w:t>
            </w:r>
            <w:r>
              <w:rPr>
                <w:rFonts w:ascii="Lucida Sans Typewriter" w:hAnsi="Lucida Sans Typewriter"/>
                <w:sz w:val="18"/>
              </w:rPr>
              <w:t>%</w:t>
            </w:r>
          </w:p>
        </w:tc>
        <w:tc>
          <w:tcPr>
            <w:tcW w:w="1354" w:type="dxa"/>
          </w:tcPr>
          <w:p w14:paraId="545564B0" w14:textId="77777777" w:rsidR="00312A0B" w:rsidRDefault="00312A0B" w:rsidP="00AC74AF">
            <w:pPr>
              <w:tabs>
                <w:tab w:val="decimal" w:pos="320"/>
              </w:tabs>
              <w:rPr>
                <w:rFonts w:ascii="Lucida Sans Typewriter" w:hAnsi="Lucida Sans Typewriter"/>
                <w:sz w:val="18"/>
              </w:rPr>
            </w:pPr>
            <w:r>
              <w:rPr>
                <w:rFonts w:ascii="Lucida Sans Typewriter" w:hAnsi="Lucida Sans Typewriter"/>
                <w:sz w:val="18"/>
              </w:rPr>
              <w:t>&lt;0.001</w:t>
            </w:r>
          </w:p>
        </w:tc>
      </w:tr>
      <w:tr w:rsidR="002052F5" w14:paraId="2E49AF4F" w14:textId="77777777" w:rsidTr="00312A0B">
        <w:trPr>
          <w:jc w:val="center"/>
        </w:trPr>
        <w:tc>
          <w:tcPr>
            <w:tcW w:w="1615" w:type="dxa"/>
          </w:tcPr>
          <w:p w14:paraId="2946F6E3" w14:textId="5580E27F" w:rsidR="002052F5" w:rsidRDefault="002052F5" w:rsidP="00AC74AF">
            <w:pPr>
              <w:tabs>
                <w:tab w:val="left" w:pos="318"/>
              </w:tabs>
              <w:rPr>
                <w:rFonts w:ascii="Lucida Sans Typewriter" w:hAnsi="Lucida Sans Typewriter"/>
                <w:sz w:val="18"/>
              </w:rPr>
            </w:pPr>
            <w:r>
              <w:tab/>
            </w:r>
            <w:r w:rsidR="00B455C1">
              <w:rPr>
                <w:rFonts w:ascii="Lucida Sans Typewriter" w:hAnsi="Lucida Sans Typewriter"/>
                <w:sz w:val="18"/>
              </w:rPr>
              <w:t>LRM</w:t>
            </w:r>
          </w:p>
        </w:tc>
        <w:tc>
          <w:tcPr>
            <w:tcW w:w="2160" w:type="dxa"/>
            <w:vMerge/>
          </w:tcPr>
          <w:p w14:paraId="227A3A0F" w14:textId="4DABDCE3" w:rsidR="002052F5" w:rsidRDefault="002052F5" w:rsidP="00AC74AF">
            <w:pPr>
              <w:rPr>
                <w:rFonts w:ascii="Lucida Sans Typewriter" w:hAnsi="Lucida Sans Typewriter"/>
                <w:sz w:val="18"/>
              </w:rPr>
            </w:pPr>
          </w:p>
        </w:tc>
        <w:tc>
          <w:tcPr>
            <w:tcW w:w="2884" w:type="dxa"/>
          </w:tcPr>
          <w:p w14:paraId="461211E3" w14:textId="776395B5" w:rsidR="002052F5" w:rsidRDefault="002052F5"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3E451366" w14:textId="2E2FB54F" w:rsidR="002052F5" w:rsidRDefault="002052F5" w:rsidP="00AC74AF">
            <w:pPr>
              <w:tabs>
                <w:tab w:val="decimal" w:pos="254"/>
              </w:tabs>
              <w:rPr>
                <w:rFonts w:ascii="Lucida Sans Typewriter" w:hAnsi="Lucida Sans Typewriter"/>
                <w:sz w:val="18"/>
              </w:rPr>
            </w:pPr>
            <w:r>
              <w:rPr>
                <w:rFonts w:ascii="Lucida Sans Typewriter" w:hAnsi="Lucida Sans Typewriter"/>
                <w:sz w:val="18"/>
              </w:rPr>
              <w:t>0.0</w:t>
            </w:r>
            <w:r w:rsidR="0040799E">
              <w:rPr>
                <w:rFonts w:ascii="Lucida Sans Typewriter" w:hAnsi="Lucida Sans Typewriter"/>
                <w:sz w:val="18"/>
              </w:rPr>
              <w:t>22</w:t>
            </w:r>
          </w:p>
        </w:tc>
        <w:tc>
          <w:tcPr>
            <w:tcW w:w="1354" w:type="dxa"/>
          </w:tcPr>
          <w:p w14:paraId="7B05F30A" w14:textId="77777777" w:rsidR="002052F5" w:rsidRDefault="002052F5" w:rsidP="00AC74AF">
            <w:pPr>
              <w:tabs>
                <w:tab w:val="decimal" w:pos="320"/>
              </w:tabs>
              <w:rPr>
                <w:rFonts w:ascii="Lucida Sans Typewriter" w:hAnsi="Lucida Sans Typewriter"/>
                <w:sz w:val="18"/>
              </w:rPr>
            </w:pPr>
            <w:r>
              <w:rPr>
                <w:rFonts w:ascii="Lucida Sans Typewriter" w:hAnsi="Lucida Sans Typewriter"/>
                <w:sz w:val="18"/>
              </w:rPr>
              <w:t>&lt;0.001</w:t>
            </w:r>
          </w:p>
        </w:tc>
      </w:tr>
      <w:tr w:rsidR="002052F5" w14:paraId="36FC4F71" w14:textId="77777777" w:rsidTr="00312A0B">
        <w:trPr>
          <w:jc w:val="center"/>
        </w:trPr>
        <w:tc>
          <w:tcPr>
            <w:tcW w:w="1615" w:type="dxa"/>
          </w:tcPr>
          <w:p w14:paraId="5BD73A19" w14:textId="69CD09A3" w:rsidR="002052F5" w:rsidRDefault="002052F5" w:rsidP="00AC74AF">
            <w:pPr>
              <w:tabs>
                <w:tab w:val="left" w:pos="318"/>
              </w:tabs>
              <w:rPr>
                <w:rFonts w:ascii="Lucida Sans Typewriter" w:hAnsi="Lucida Sans Typewriter"/>
                <w:sz w:val="18"/>
              </w:rPr>
            </w:pPr>
            <w:r>
              <w:tab/>
            </w:r>
            <w:r>
              <w:rPr>
                <w:rFonts w:ascii="Lucida Sans Typewriter" w:hAnsi="Lucida Sans Typewriter"/>
                <w:sz w:val="18"/>
              </w:rPr>
              <w:t>SRM</w:t>
            </w:r>
          </w:p>
        </w:tc>
        <w:tc>
          <w:tcPr>
            <w:tcW w:w="2160" w:type="dxa"/>
            <w:vMerge/>
          </w:tcPr>
          <w:p w14:paraId="6ADCA719" w14:textId="4DABB160" w:rsidR="002052F5" w:rsidRDefault="002052F5" w:rsidP="00AC74AF">
            <w:pPr>
              <w:rPr>
                <w:rFonts w:ascii="Lucida Sans Typewriter" w:hAnsi="Lucida Sans Typewriter"/>
                <w:sz w:val="18"/>
              </w:rPr>
            </w:pPr>
          </w:p>
        </w:tc>
        <w:tc>
          <w:tcPr>
            <w:tcW w:w="2884" w:type="dxa"/>
          </w:tcPr>
          <w:p w14:paraId="2E035801" w14:textId="5AF74418" w:rsidR="002052F5" w:rsidRDefault="002052F5"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5153E3D2" w14:textId="3DAA4F9F" w:rsidR="002052F5" w:rsidRDefault="002052F5" w:rsidP="00AC74AF">
            <w:pPr>
              <w:tabs>
                <w:tab w:val="decimal" w:pos="254"/>
              </w:tabs>
              <w:rPr>
                <w:rFonts w:ascii="Lucida Sans Typewriter" w:hAnsi="Lucida Sans Typewriter"/>
                <w:sz w:val="18"/>
              </w:rPr>
            </w:pPr>
            <w:r>
              <w:rPr>
                <w:rFonts w:ascii="Lucida Sans Typewriter" w:hAnsi="Lucida Sans Typewriter"/>
                <w:sz w:val="18"/>
              </w:rPr>
              <w:t>0.</w:t>
            </w:r>
            <w:r w:rsidR="00BD4A6B">
              <w:rPr>
                <w:rFonts w:ascii="Lucida Sans Typewriter" w:hAnsi="Lucida Sans Typewriter"/>
                <w:sz w:val="18"/>
              </w:rPr>
              <w:t>084</w:t>
            </w:r>
          </w:p>
        </w:tc>
        <w:tc>
          <w:tcPr>
            <w:tcW w:w="1354" w:type="dxa"/>
          </w:tcPr>
          <w:p w14:paraId="1A57D7BE" w14:textId="77777777" w:rsidR="002052F5" w:rsidRDefault="002052F5" w:rsidP="00AC74AF">
            <w:pPr>
              <w:tabs>
                <w:tab w:val="decimal" w:pos="320"/>
              </w:tabs>
              <w:rPr>
                <w:rFonts w:ascii="Lucida Sans Typewriter" w:hAnsi="Lucida Sans Typewriter"/>
                <w:sz w:val="18"/>
              </w:rPr>
            </w:pPr>
          </w:p>
        </w:tc>
      </w:tr>
      <w:tr w:rsidR="00312A0B" w14:paraId="20A5941F" w14:textId="77777777" w:rsidTr="00312A0B">
        <w:trPr>
          <w:jc w:val="center"/>
        </w:trPr>
        <w:tc>
          <w:tcPr>
            <w:tcW w:w="1615" w:type="dxa"/>
          </w:tcPr>
          <w:p w14:paraId="08807D78" w14:textId="79F7939E"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MK Trend</w:t>
            </w:r>
          </w:p>
        </w:tc>
        <w:tc>
          <w:tcPr>
            <w:tcW w:w="2160" w:type="dxa"/>
            <w:vMerge/>
          </w:tcPr>
          <w:p w14:paraId="445A08C9" w14:textId="0312E78B" w:rsidR="00312A0B" w:rsidRDefault="00312A0B" w:rsidP="00AC74AF">
            <w:pPr>
              <w:rPr>
                <w:rFonts w:ascii="Lucida Sans Typewriter" w:hAnsi="Lucida Sans Typewriter"/>
                <w:sz w:val="18"/>
              </w:rPr>
            </w:pPr>
          </w:p>
        </w:tc>
        <w:tc>
          <w:tcPr>
            <w:tcW w:w="2884" w:type="dxa"/>
          </w:tcPr>
          <w:p w14:paraId="4D0FD698" w14:textId="77777777" w:rsidR="00312A0B" w:rsidRDefault="00312A0B" w:rsidP="00AC74AF">
            <w:pPr>
              <w:tabs>
                <w:tab w:val="left" w:pos="236"/>
              </w:tabs>
              <w:rPr>
                <w:rFonts w:ascii="Lucida Sans Typewriter" w:hAnsi="Lucida Sans Typewriter"/>
                <w:sz w:val="18"/>
              </w:rPr>
            </w:pPr>
          </w:p>
        </w:tc>
        <w:tc>
          <w:tcPr>
            <w:tcW w:w="1350" w:type="dxa"/>
          </w:tcPr>
          <w:p w14:paraId="73A85B4F" w14:textId="77777777" w:rsidR="00312A0B" w:rsidRDefault="00312A0B" w:rsidP="00AC74AF">
            <w:pPr>
              <w:tabs>
                <w:tab w:val="decimal" w:pos="254"/>
              </w:tabs>
              <w:rPr>
                <w:rFonts w:ascii="Lucida Sans Typewriter" w:hAnsi="Lucida Sans Typewriter"/>
                <w:sz w:val="18"/>
              </w:rPr>
            </w:pPr>
          </w:p>
        </w:tc>
        <w:tc>
          <w:tcPr>
            <w:tcW w:w="1354" w:type="dxa"/>
          </w:tcPr>
          <w:p w14:paraId="1CC3DA97" w14:textId="21E630D9" w:rsidR="00312A0B" w:rsidRDefault="00312A0B" w:rsidP="00AC74AF">
            <w:pPr>
              <w:tabs>
                <w:tab w:val="decimal" w:pos="320"/>
              </w:tabs>
              <w:rPr>
                <w:rFonts w:ascii="Lucida Sans Typewriter" w:hAnsi="Lucida Sans Typewriter"/>
                <w:sz w:val="18"/>
              </w:rPr>
            </w:pPr>
            <w:r>
              <w:rPr>
                <w:rFonts w:ascii="Lucida Sans Typewriter" w:hAnsi="Lucida Sans Typewriter"/>
                <w:sz w:val="18"/>
              </w:rPr>
              <w:t>0.</w:t>
            </w:r>
            <w:r w:rsidR="00BD4A6B">
              <w:rPr>
                <w:rFonts w:ascii="Lucida Sans Typewriter" w:hAnsi="Lucida Sans Typewriter"/>
                <w:sz w:val="18"/>
              </w:rPr>
              <w:t>654</w:t>
            </w:r>
          </w:p>
        </w:tc>
      </w:tr>
      <w:tr w:rsidR="0021615B" w14:paraId="35310636" w14:textId="77777777" w:rsidTr="00312A0B">
        <w:trPr>
          <w:jc w:val="center"/>
        </w:trPr>
        <w:tc>
          <w:tcPr>
            <w:tcW w:w="1615" w:type="dxa"/>
          </w:tcPr>
          <w:p w14:paraId="3066FA1F" w14:textId="77777777" w:rsidR="0021615B" w:rsidRDefault="0021615B" w:rsidP="00AC74AF">
            <w:pPr>
              <w:tabs>
                <w:tab w:val="left" w:pos="318"/>
              </w:tabs>
              <w:rPr>
                <w:rFonts w:ascii="Lucida Sans Typewriter" w:hAnsi="Lucida Sans Typewriter"/>
                <w:sz w:val="18"/>
              </w:rPr>
            </w:pPr>
          </w:p>
        </w:tc>
        <w:tc>
          <w:tcPr>
            <w:tcW w:w="2160" w:type="dxa"/>
          </w:tcPr>
          <w:p w14:paraId="799633BA" w14:textId="77777777" w:rsidR="0021615B" w:rsidRPr="00950951" w:rsidRDefault="0021615B" w:rsidP="00AC74AF">
            <w:pPr>
              <w:rPr>
                <w:rFonts w:ascii="Lucida Sans Typewriter" w:hAnsi="Lucida Sans Typewriter"/>
                <w:sz w:val="18"/>
              </w:rPr>
            </w:pPr>
          </w:p>
        </w:tc>
        <w:tc>
          <w:tcPr>
            <w:tcW w:w="2884" w:type="dxa"/>
          </w:tcPr>
          <w:p w14:paraId="124B56D1" w14:textId="77777777" w:rsidR="0021615B" w:rsidRDefault="0021615B" w:rsidP="00AC74AF">
            <w:pPr>
              <w:tabs>
                <w:tab w:val="left" w:pos="236"/>
              </w:tabs>
              <w:rPr>
                <w:rFonts w:ascii="Lucida Sans Typewriter" w:hAnsi="Lucida Sans Typewriter"/>
                <w:sz w:val="18"/>
              </w:rPr>
            </w:pPr>
          </w:p>
        </w:tc>
        <w:tc>
          <w:tcPr>
            <w:tcW w:w="1350" w:type="dxa"/>
          </w:tcPr>
          <w:p w14:paraId="6F4E474C" w14:textId="77777777" w:rsidR="0021615B" w:rsidRDefault="0021615B" w:rsidP="00AC74AF">
            <w:pPr>
              <w:tabs>
                <w:tab w:val="decimal" w:pos="254"/>
              </w:tabs>
              <w:rPr>
                <w:rFonts w:ascii="Lucida Sans Typewriter" w:hAnsi="Lucida Sans Typewriter"/>
                <w:sz w:val="18"/>
              </w:rPr>
            </w:pPr>
          </w:p>
        </w:tc>
        <w:tc>
          <w:tcPr>
            <w:tcW w:w="1354" w:type="dxa"/>
          </w:tcPr>
          <w:p w14:paraId="2912115E" w14:textId="77777777" w:rsidR="0021615B" w:rsidRDefault="0021615B" w:rsidP="00AC74AF">
            <w:pPr>
              <w:tabs>
                <w:tab w:val="decimal" w:pos="320"/>
              </w:tabs>
              <w:rPr>
                <w:rFonts w:ascii="Lucida Sans Typewriter" w:hAnsi="Lucida Sans Typewriter"/>
                <w:sz w:val="18"/>
              </w:rPr>
            </w:pPr>
          </w:p>
        </w:tc>
      </w:tr>
      <w:tr w:rsidR="00312A0B" w14:paraId="563552F7" w14:textId="77777777" w:rsidTr="00312A0B">
        <w:trPr>
          <w:jc w:val="center"/>
        </w:trPr>
        <w:tc>
          <w:tcPr>
            <w:tcW w:w="1615" w:type="dxa"/>
          </w:tcPr>
          <w:p w14:paraId="0B3024C2" w14:textId="29E719B3"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GAM</w:t>
            </w:r>
          </w:p>
        </w:tc>
        <w:tc>
          <w:tcPr>
            <w:tcW w:w="2160" w:type="dxa"/>
            <w:vMerge w:val="restart"/>
          </w:tcPr>
          <w:p w14:paraId="50FEE27E" w14:textId="439A5E1F" w:rsidR="00312A0B" w:rsidRDefault="00312A0B" w:rsidP="00AC74AF">
            <w:pPr>
              <w:rPr>
                <w:rFonts w:ascii="Lucida Sans Typewriter" w:hAnsi="Lucida Sans Typewriter"/>
                <w:sz w:val="18"/>
              </w:rPr>
            </w:pPr>
            <w:r>
              <w:rPr>
                <w:rFonts w:ascii="Lucida Sans Typewriter" w:hAnsi="Lucida Sans Typewriter"/>
                <w:sz w:val="18"/>
              </w:rPr>
              <w:t>Annual Rainfall</w:t>
            </w:r>
          </w:p>
        </w:tc>
        <w:tc>
          <w:tcPr>
            <w:tcW w:w="2884" w:type="dxa"/>
          </w:tcPr>
          <w:p w14:paraId="5D43E891" w14:textId="6D383E19" w:rsidR="00312A0B" w:rsidRDefault="00312A0B" w:rsidP="00AC74AF">
            <w:pPr>
              <w:tabs>
                <w:tab w:val="left" w:pos="236"/>
              </w:tabs>
              <w:rPr>
                <w:rFonts w:ascii="Lucida Sans Typewriter" w:hAnsi="Lucida Sans Typewriter"/>
                <w:sz w:val="18"/>
              </w:rPr>
            </w:pPr>
            <w:r>
              <w:tab/>
            </w:r>
            <w:r>
              <w:rPr>
                <w:rFonts w:ascii="Lucida Sans Typewriter" w:hAnsi="Lucida Sans Typewriter"/>
                <w:sz w:val="18"/>
              </w:rPr>
              <w:t>Deviance explained</w:t>
            </w:r>
          </w:p>
        </w:tc>
        <w:tc>
          <w:tcPr>
            <w:tcW w:w="1350" w:type="dxa"/>
          </w:tcPr>
          <w:p w14:paraId="113DF8FE" w14:textId="7192E55C" w:rsidR="00312A0B" w:rsidRDefault="00BD4A6B" w:rsidP="00AC74AF">
            <w:pPr>
              <w:tabs>
                <w:tab w:val="decimal" w:pos="254"/>
              </w:tabs>
              <w:rPr>
                <w:rFonts w:ascii="Lucida Sans Typewriter" w:hAnsi="Lucida Sans Typewriter"/>
                <w:sz w:val="18"/>
              </w:rPr>
            </w:pPr>
            <w:r>
              <w:rPr>
                <w:rFonts w:ascii="Lucida Sans Typewriter" w:hAnsi="Lucida Sans Typewriter"/>
                <w:sz w:val="18"/>
              </w:rPr>
              <w:t>5.4</w:t>
            </w:r>
            <w:r w:rsidR="00312A0B">
              <w:rPr>
                <w:rFonts w:ascii="Lucida Sans Typewriter" w:hAnsi="Lucida Sans Typewriter"/>
                <w:sz w:val="18"/>
              </w:rPr>
              <w:t>%</w:t>
            </w:r>
          </w:p>
        </w:tc>
        <w:tc>
          <w:tcPr>
            <w:tcW w:w="1354" w:type="dxa"/>
          </w:tcPr>
          <w:p w14:paraId="1185D47C" w14:textId="77777777" w:rsidR="00312A0B" w:rsidRDefault="00312A0B" w:rsidP="00AC74AF">
            <w:pPr>
              <w:tabs>
                <w:tab w:val="decimal" w:pos="320"/>
              </w:tabs>
              <w:rPr>
                <w:rFonts w:ascii="Lucida Sans Typewriter" w:hAnsi="Lucida Sans Typewriter"/>
                <w:sz w:val="18"/>
              </w:rPr>
            </w:pPr>
            <w:r>
              <w:rPr>
                <w:rFonts w:ascii="Lucida Sans Typewriter" w:hAnsi="Lucida Sans Typewriter"/>
                <w:sz w:val="18"/>
              </w:rPr>
              <w:t>&lt;0.001</w:t>
            </w:r>
          </w:p>
        </w:tc>
      </w:tr>
      <w:tr w:rsidR="002052F5" w14:paraId="47CAEE9D" w14:textId="77777777" w:rsidTr="00312A0B">
        <w:trPr>
          <w:jc w:val="center"/>
        </w:trPr>
        <w:tc>
          <w:tcPr>
            <w:tcW w:w="1615" w:type="dxa"/>
          </w:tcPr>
          <w:p w14:paraId="56BCB73A" w14:textId="196649EA" w:rsidR="002052F5" w:rsidRDefault="002052F5" w:rsidP="00AC74AF">
            <w:pPr>
              <w:tabs>
                <w:tab w:val="left" w:pos="318"/>
              </w:tabs>
              <w:rPr>
                <w:rFonts w:ascii="Lucida Sans Typewriter" w:hAnsi="Lucida Sans Typewriter"/>
                <w:sz w:val="18"/>
              </w:rPr>
            </w:pPr>
            <w:r>
              <w:tab/>
            </w:r>
            <w:r w:rsidR="00B455C1">
              <w:rPr>
                <w:rFonts w:ascii="Lucida Sans Typewriter" w:hAnsi="Lucida Sans Typewriter"/>
                <w:sz w:val="18"/>
              </w:rPr>
              <w:t>LRM</w:t>
            </w:r>
          </w:p>
        </w:tc>
        <w:tc>
          <w:tcPr>
            <w:tcW w:w="2160" w:type="dxa"/>
            <w:vMerge/>
          </w:tcPr>
          <w:p w14:paraId="20CE22AF" w14:textId="3A454E25" w:rsidR="002052F5" w:rsidRDefault="002052F5" w:rsidP="00AC74AF">
            <w:pPr>
              <w:rPr>
                <w:rFonts w:ascii="Lucida Sans Typewriter" w:hAnsi="Lucida Sans Typewriter"/>
                <w:sz w:val="18"/>
              </w:rPr>
            </w:pPr>
          </w:p>
        </w:tc>
        <w:tc>
          <w:tcPr>
            <w:tcW w:w="2884" w:type="dxa"/>
          </w:tcPr>
          <w:p w14:paraId="1F155BA8" w14:textId="6FA25426" w:rsidR="002052F5" w:rsidRDefault="002052F5"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116A0BD5" w14:textId="1E7DC194" w:rsidR="002052F5" w:rsidRDefault="002052F5" w:rsidP="00AC74AF">
            <w:pPr>
              <w:tabs>
                <w:tab w:val="decimal" w:pos="254"/>
              </w:tabs>
              <w:rPr>
                <w:rFonts w:ascii="Lucida Sans Typewriter" w:hAnsi="Lucida Sans Typewriter"/>
                <w:sz w:val="18"/>
              </w:rPr>
            </w:pPr>
            <w:r>
              <w:rPr>
                <w:rFonts w:ascii="Lucida Sans Typewriter" w:hAnsi="Lucida Sans Typewriter"/>
                <w:sz w:val="18"/>
              </w:rPr>
              <w:t>&lt;0.001</w:t>
            </w:r>
          </w:p>
        </w:tc>
        <w:tc>
          <w:tcPr>
            <w:tcW w:w="1354" w:type="dxa"/>
          </w:tcPr>
          <w:p w14:paraId="2C54AF04" w14:textId="64DE04A5" w:rsidR="002052F5" w:rsidRDefault="002052F5" w:rsidP="00AC74AF">
            <w:pPr>
              <w:tabs>
                <w:tab w:val="decimal" w:pos="320"/>
              </w:tabs>
              <w:rPr>
                <w:rFonts w:ascii="Lucida Sans Typewriter" w:hAnsi="Lucida Sans Typewriter"/>
                <w:sz w:val="18"/>
              </w:rPr>
            </w:pPr>
            <w:r>
              <w:rPr>
                <w:rFonts w:ascii="Lucida Sans Typewriter" w:hAnsi="Lucida Sans Typewriter"/>
                <w:sz w:val="18"/>
              </w:rPr>
              <w:t>0.8</w:t>
            </w:r>
            <w:r w:rsidR="003672F3">
              <w:rPr>
                <w:rFonts w:ascii="Lucida Sans Typewriter" w:hAnsi="Lucida Sans Typewriter"/>
                <w:sz w:val="18"/>
              </w:rPr>
              <w:t>30</w:t>
            </w:r>
          </w:p>
        </w:tc>
      </w:tr>
      <w:tr w:rsidR="002052F5" w14:paraId="3F2044A2" w14:textId="77777777" w:rsidTr="00312A0B">
        <w:trPr>
          <w:jc w:val="center"/>
        </w:trPr>
        <w:tc>
          <w:tcPr>
            <w:tcW w:w="1615" w:type="dxa"/>
          </w:tcPr>
          <w:p w14:paraId="4F30E5C9" w14:textId="02166C3A" w:rsidR="002052F5" w:rsidRDefault="002052F5" w:rsidP="00AC74AF">
            <w:pPr>
              <w:tabs>
                <w:tab w:val="left" w:pos="318"/>
              </w:tabs>
              <w:rPr>
                <w:rFonts w:ascii="Lucida Sans Typewriter" w:hAnsi="Lucida Sans Typewriter"/>
                <w:sz w:val="18"/>
              </w:rPr>
            </w:pPr>
            <w:r>
              <w:tab/>
            </w:r>
            <w:r>
              <w:rPr>
                <w:rFonts w:ascii="Lucida Sans Typewriter" w:hAnsi="Lucida Sans Typewriter"/>
                <w:sz w:val="18"/>
              </w:rPr>
              <w:t>SRM</w:t>
            </w:r>
          </w:p>
        </w:tc>
        <w:tc>
          <w:tcPr>
            <w:tcW w:w="2160" w:type="dxa"/>
            <w:vMerge/>
          </w:tcPr>
          <w:p w14:paraId="21EC2750" w14:textId="34E6F570" w:rsidR="002052F5" w:rsidRDefault="002052F5" w:rsidP="00AC74AF">
            <w:pPr>
              <w:rPr>
                <w:rFonts w:ascii="Lucida Sans Typewriter" w:hAnsi="Lucida Sans Typewriter"/>
                <w:sz w:val="18"/>
              </w:rPr>
            </w:pPr>
          </w:p>
        </w:tc>
        <w:tc>
          <w:tcPr>
            <w:tcW w:w="2884" w:type="dxa"/>
          </w:tcPr>
          <w:p w14:paraId="7BACF2FD" w14:textId="601DCF18" w:rsidR="002052F5" w:rsidRDefault="002052F5"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34F2C654" w14:textId="49BD56B6" w:rsidR="002052F5" w:rsidRDefault="002052F5" w:rsidP="00AC74AF">
            <w:pPr>
              <w:tabs>
                <w:tab w:val="decimal" w:pos="254"/>
              </w:tabs>
              <w:rPr>
                <w:rFonts w:ascii="Lucida Sans Typewriter" w:hAnsi="Lucida Sans Typewriter"/>
                <w:sz w:val="18"/>
              </w:rPr>
            </w:pPr>
            <w:r>
              <w:rPr>
                <w:rFonts w:ascii="Lucida Sans Typewriter" w:hAnsi="Lucida Sans Typewriter"/>
                <w:sz w:val="18"/>
              </w:rPr>
              <w:t>0.</w:t>
            </w:r>
            <w:r w:rsidR="00BD4A6B">
              <w:rPr>
                <w:rFonts w:ascii="Lucida Sans Typewriter" w:hAnsi="Lucida Sans Typewriter"/>
                <w:sz w:val="18"/>
              </w:rPr>
              <w:t>038</w:t>
            </w:r>
          </w:p>
        </w:tc>
        <w:tc>
          <w:tcPr>
            <w:tcW w:w="1354" w:type="dxa"/>
          </w:tcPr>
          <w:p w14:paraId="60AF4614" w14:textId="77777777" w:rsidR="002052F5" w:rsidRDefault="002052F5" w:rsidP="00AC74AF">
            <w:pPr>
              <w:tabs>
                <w:tab w:val="decimal" w:pos="320"/>
              </w:tabs>
              <w:rPr>
                <w:rFonts w:ascii="Lucida Sans Typewriter" w:hAnsi="Lucida Sans Typewriter"/>
                <w:sz w:val="18"/>
              </w:rPr>
            </w:pPr>
          </w:p>
        </w:tc>
      </w:tr>
      <w:tr w:rsidR="00312A0B" w14:paraId="271A24C9" w14:textId="77777777" w:rsidTr="00312A0B">
        <w:trPr>
          <w:jc w:val="center"/>
        </w:trPr>
        <w:tc>
          <w:tcPr>
            <w:tcW w:w="1615" w:type="dxa"/>
          </w:tcPr>
          <w:p w14:paraId="53F5CCBF" w14:textId="3142AA4A"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MK Trend</w:t>
            </w:r>
          </w:p>
        </w:tc>
        <w:tc>
          <w:tcPr>
            <w:tcW w:w="2160" w:type="dxa"/>
            <w:vMerge/>
          </w:tcPr>
          <w:p w14:paraId="17BCA9AF" w14:textId="4D775235" w:rsidR="00312A0B" w:rsidRDefault="00312A0B" w:rsidP="00AC74AF">
            <w:pPr>
              <w:rPr>
                <w:rFonts w:ascii="Lucida Sans Typewriter" w:hAnsi="Lucida Sans Typewriter"/>
                <w:sz w:val="18"/>
              </w:rPr>
            </w:pPr>
          </w:p>
        </w:tc>
        <w:tc>
          <w:tcPr>
            <w:tcW w:w="2884" w:type="dxa"/>
          </w:tcPr>
          <w:p w14:paraId="3BC66070" w14:textId="77777777" w:rsidR="00312A0B" w:rsidRDefault="00312A0B" w:rsidP="00AC74AF">
            <w:pPr>
              <w:tabs>
                <w:tab w:val="left" w:pos="236"/>
              </w:tabs>
              <w:rPr>
                <w:rFonts w:ascii="Lucida Sans Typewriter" w:hAnsi="Lucida Sans Typewriter"/>
                <w:sz w:val="18"/>
              </w:rPr>
            </w:pPr>
          </w:p>
        </w:tc>
        <w:tc>
          <w:tcPr>
            <w:tcW w:w="1350" w:type="dxa"/>
          </w:tcPr>
          <w:p w14:paraId="446E7590" w14:textId="77777777" w:rsidR="00312A0B" w:rsidRDefault="00312A0B" w:rsidP="00AC74AF">
            <w:pPr>
              <w:tabs>
                <w:tab w:val="decimal" w:pos="254"/>
              </w:tabs>
              <w:rPr>
                <w:rFonts w:ascii="Lucida Sans Typewriter" w:hAnsi="Lucida Sans Typewriter"/>
                <w:sz w:val="18"/>
              </w:rPr>
            </w:pPr>
          </w:p>
        </w:tc>
        <w:tc>
          <w:tcPr>
            <w:tcW w:w="1354" w:type="dxa"/>
          </w:tcPr>
          <w:p w14:paraId="5CA0FD16" w14:textId="101DCE32" w:rsidR="00312A0B" w:rsidRDefault="00312A0B" w:rsidP="00AC74AF">
            <w:pPr>
              <w:tabs>
                <w:tab w:val="decimal" w:pos="320"/>
              </w:tabs>
              <w:rPr>
                <w:rFonts w:ascii="Lucida Sans Typewriter" w:hAnsi="Lucida Sans Typewriter"/>
                <w:sz w:val="18"/>
              </w:rPr>
            </w:pPr>
            <w:r>
              <w:rPr>
                <w:rFonts w:ascii="Lucida Sans Typewriter" w:hAnsi="Lucida Sans Typewriter"/>
                <w:sz w:val="18"/>
              </w:rPr>
              <w:t>0.</w:t>
            </w:r>
            <w:r w:rsidR="00BD4A6B">
              <w:rPr>
                <w:rFonts w:ascii="Lucida Sans Typewriter" w:hAnsi="Lucida Sans Typewriter"/>
                <w:sz w:val="18"/>
              </w:rPr>
              <w:t>861</w:t>
            </w:r>
          </w:p>
        </w:tc>
      </w:tr>
      <w:tr w:rsidR="00312A0B" w14:paraId="71B86A77" w14:textId="77777777" w:rsidTr="00312A0B">
        <w:trPr>
          <w:jc w:val="center"/>
        </w:trPr>
        <w:tc>
          <w:tcPr>
            <w:tcW w:w="1615" w:type="dxa"/>
          </w:tcPr>
          <w:p w14:paraId="47F93DFF" w14:textId="09601D43" w:rsidR="00312A0B" w:rsidRDefault="00312A0B" w:rsidP="00AC74AF">
            <w:pPr>
              <w:tabs>
                <w:tab w:val="left" w:pos="318"/>
              </w:tabs>
              <w:rPr>
                <w:rFonts w:ascii="Lucida Sans Typewriter" w:hAnsi="Lucida Sans Typewriter"/>
                <w:sz w:val="18"/>
              </w:rPr>
            </w:pPr>
          </w:p>
        </w:tc>
        <w:tc>
          <w:tcPr>
            <w:tcW w:w="2160" w:type="dxa"/>
          </w:tcPr>
          <w:p w14:paraId="3FCC4889" w14:textId="77777777" w:rsidR="00312A0B" w:rsidRDefault="00312A0B" w:rsidP="00AC74AF">
            <w:pPr>
              <w:rPr>
                <w:rFonts w:ascii="Lucida Sans Typewriter" w:hAnsi="Lucida Sans Typewriter"/>
                <w:sz w:val="18"/>
              </w:rPr>
            </w:pPr>
          </w:p>
        </w:tc>
        <w:tc>
          <w:tcPr>
            <w:tcW w:w="2884" w:type="dxa"/>
          </w:tcPr>
          <w:p w14:paraId="1B079500" w14:textId="77777777" w:rsidR="00312A0B" w:rsidRDefault="00312A0B" w:rsidP="00AC74AF">
            <w:pPr>
              <w:tabs>
                <w:tab w:val="left" w:pos="236"/>
              </w:tabs>
              <w:rPr>
                <w:rFonts w:ascii="Lucida Sans Typewriter" w:hAnsi="Lucida Sans Typewriter"/>
                <w:sz w:val="18"/>
              </w:rPr>
            </w:pPr>
          </w:p>
        </w:tc>
        <w:tc>
          <w:tcPr>
            <w:tcW w:w="1350" w:type="dxa"/>
          </w:tcPr>
          <w:p w14:paraId="0CEBE3B1" w14:textId="77777777" w:rsidR="00312A0B" w:rsidRDefault="00312A0B" w:rsidP="00AC74AF">
            <w:pPr>
              <w:tabs>
                <w:tab w:val="decimal" w:pos="254"/>
              </w:tabs>
              <w:rPr>
                <w:rFonts w:ascii="Lucida Sans Typewriter" w:hAnsi="Lucida Sans Typewriter"/>
                <w:sz w:val="18"/>
              </w:rPr>
            </w:pPr>
          </w:p>
        </w:tc>
        <w:tc>
          <w:tcPr>
            <w:tcW w:w="1354" w:type="dxa"/>
          </w:tcPr>
          <w:p w14:paraId="508AA3BD" w14:textId="77777777" w:rsidR="00312A0B" w:rsidRDefault="00312A0B" w:rsidP="00AC74AF">
            <w:pPr>
              <w:tabs>
                <w:tab w:val="decimal" w:pos="320"/>
              </w:tabs>
              <w:rPr>
                <w:rFonts w:ascii="Lucida Sans Typewriter" w:hAnsi="Lucida Sans Typewriter"/>
                <w:sz w:val="18"/>
              </w:rPr>
            </w:pPr>
          </w:p>
        </w:tc>
      </w:tr>
      <w:tr w:rsidR="00312A0B" w14:paraId="78D4784D" w14:textId="77777777" w:rsidTr="00312A0B">
        <w:trPr>
          <w:jc w:val="center"/>
        </w:trPr>
        <w:tc>
          <w:tcPr>
            <w:tcW w:w="1615" w:type="dxa"/>
          </w:tcPr>
          <w:p w14:paraId="31020D29" w14:textId="658B9BB8"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GAM</w:t>
            </w:r>
          </w:p>
        </w:tc>
        <w:tc>
          <w:tcPr>
            <w:tcW w:w="2160" w:type="dxa"/>
            <w:vMerge w:val="restart"/>
          </w:tcPr>
          <w:p w14:paraId="36BFA514" w14:textId="7F6793B4" w:rsidR="00312A0B" w:rsidRDefault="00312A0B" w:rsidP="00AC74AF">
            <w:pPr>
              <w:rPr>
                <w:rFonts w:ascii="Lucida Sans Typewriter" w:hAnsi="Lucida Sans Typewriter"/>
                <w:sz w:val="18"/>
              </w:rPr>
            </w:pPr>
            <w:r>
              <w:rPr>
                <w:rFonts w:ascii="Lucida Sans Typewriter" w:hAnsi="Lucida Sans Typewriter"/>
                <w:sz w:val="18"/>
              </w:rPr>
              <w:t>Monsoon Rainfall</w:t>
            </w:r>
            <w:r w:rsidR="0040799E">
              <w:rPr>
                <w:rFonts w:ascii="Lucida Sans Typewriter" w:hAnsi="Lucida Sans Typewriter"/>
                <w:sz w:val="18"/>
              </w:rPr>
              <w:t xml:space="preserve"> Proportion of Annual</w:t>
            </w:r>
          </w:p>
        </w:tc>
        <w:tc>
          <w:tcPr>
            <w:tcW w:w="2884" w:type="dxa"/>
          </w:tcPr>
          <w:p w14:paraId="712CB92B" w14:textId="13734F66" w:rsidR="00312A0B" w:rsidRDefault="00312A0B" w:rsidP="00AC74AF">
            <w:pPr>
              <w:tabs>
                <w:tab w:val="left" w:pos="236"/>
              </w:tabs>
              <w:rPr>
                <w:rFonts w:ascii="Lucida Sans Typewriter" w:hAnsi="Lucida Sans Typewriter"/>
                <w:sz w:val="18"/>
              </w:rPr>
            </w:pPr>
            <w:r>
              <w:tab/>
            </w:r>
            <w:r>
              <w:rPr>
                <w:rFonts w:ascii="Lucida Sans Typewriter" w:hAnsi="Lucida Sans Typewriter"/>
                <w:sz w:val="18"/>
              </w:rPr>
              <w:t>Deviance explained</w:t>
            </w:r>
          </w:p>
        </w:tc>
        <w:tc>
          <w:tcPr>
            <w:tcW w:w="1350" w:type="dxa"/>
          </w:tcPr>
          <w:p w14:paraId="5BC89CB5" w14:textId="53F05671" w:rsidR="00312A0B" w:rsidRDefault="0040799E" w:rsidP="00AC74AF">
            <w:pPr>
              <w:tabs>
                <w:tab w:val="decimal" w:pos="254"/>
              </w:tabs>
              <w:rPr>
                <w:rFonts w:ascii="Lucida Sans Typewriter" w:hAnsi="Lucida Sans Typewriter"/>
                <w:sz w:val="18"/>
              </w:rPr>
            </w:pPr>
            <w:r>
              <w:rPr>
                <w:rFonts w:ascii="Lucida Sans Typewriter" w:hAnsi="Lucida Sans Typewriter"/>
                <w:sz w:val="18"/>
              </w:rPr>
              <w:t>2</w:t>
            </w:r>
            <w:r w:rsidR="00BD4A6B">
              <w:rPr>
                <w:rFonts w:ascii="Lucida Sans Typewriter" w:hAnsi="Lucida Sans Typewriter"/>
                <w:sz w:val="18"/>
              </w:rPr>
              <w:t>1.4</w:t>
            </w:r>
            <w:r w:rsidR="00312A0B">
              <w:rPr>
                <w:rFonts w:ascii="Lucida Sans Typewriter" w:hAnsi="Lucida Sans Typewriter"/>
                <w:sz w:val="18"/>
              </w:rPr>
              <w:t>%</w:t>
            </w:r>
          </w:p>
        </w:tc>
        <w:tc>
          <w:tcPr>
            <w:tcW w:w="1354" w:type="dxa"/>
          </w:tcPr>
          <w:p w14:paraId="3A30AFC9" w14:textId="77777777" w:rsidR="00312A0B" w:rsidRDefault="00312A0B" w:rsidP="00AC74AF">
            <w:pPr>
              <w:tabs>
                <w:tab w:val="decimal" w:pos="320"/>
              </w:tabs>
              <w:rPr>
                <w:rFonts w:ascii="Lucida Sans Typewriter" w:hAnsi="Lucida Sans Typewriter"/>
                <w:sz w:val="18"/>
              </w:rPr>
            </w:pPr>
            <w:r>
              <w:rPr>
                <w:rFonts w:ascii="Lucida Sans Typewriter" w:hAnsi="Lucida Sans Typewriter"/>
                <w:sz w:val="18"/>
              </w:rPr>
              <w:t>&lt;0.001</w:t>
            </w:r>
          </w:p>
        </w:tc>
      </w:tr>
      <w:tr w:rsidR="002052F5" w14:paraId="2DFF3FBC" w14:textId="77777777" w:rsidTr="00312A0B">
        <w:trPr>
          <w:jc w:val="center"/>
        </w:trPr>
        <w:tc>
          <w:tcPr>
            <w:tcW w:w="1615" w:type="dxa"/>
          </w:tcPr>
          <w:p w14:paraId="0A180A5A" w14:textId="02D95CC7" w:rsidR="002052F5" w:rsidRDefault="002052F5" w:rsidP="00AC74AF">
            <w:pPr>
              <w:tabs>
                <w:tab w:val="left" w:pos="318"/>
              </w:tabs>
              <w:rPr>
                <w:rFonts w:ascii="Lucida Sans Typewriter" w:hAnsi="Lucida Sans Typewriter"/>
                <w:sz w:val="18"/>
              </w:rPr>
            </w:pPr>
            <w:r>
              <w:tab/>
            </w:r>
            <w:r w:rsidR="00B455C1">
              <w:rPr>
                <w:rFonts w:ascii="Lucida Sans Typewriter" w:hAnsi="Lucida Sans Typewriter"/>
                <w:sz w:val="18"/>
              </w:rPr>
              <w:t>LRM</w:t>
            </w:r>
          </w:p>
        </w:tc>
        <w:tc>
          <w:tcPr>
            <w:tcW w:w="2160" w:type="dxa"/>
            <w:vMerge/>
          </w:tcPr>
          <w:p w14:paraId="5751D338" w14:textId="0BEA77FE" w:rsidR="002052F5" w:rsidRDefault="002052F5" w:rsidP="00AC74AF">
            <w:pPr>
              <w:rPr>
                <w:rFonts w:ascii="Lucida Sans Typewriter" w:hAnsi="Lucida Sans Typewriter"/>
                <w:sz w:val="18"/>
              </w:rPr>
            </w:pPr>
          </w:p>
        </w:tc>
        <w:tc>
          <w:tcPr>
            <w:tcW w:w="2884" w:type="dxa"/>
          </w:tcPr>
          <w:p w14:paraId="7920F1D8" w14:textId="7942AD15" w:rsidR="002052F5" w:rsidRDefault="002052F5"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7FEAD7E3" w14:textId="568B8D72" w:rsidR="002052F5" w:rsidRDefault="002052F5" w:rsidP="00AC74AF">
            <w:pPr>
              <w:tabs>
                <w:tab w:val="decimal" w:pos="254"/>
              </w:tabs>
              <w:rPr>
                <w:rFonts w:ascii="Lucida Sans Typewriter" w:hAnsi="Lucida Sans Typewriter"/>
                <w:sz w:val="18"/>
              </w:rPr>
            </w:pPr>
            <w:r>
              <w:rPr>
                <w:rFonts w:ascii="Lucida Sans Typewriter" w:hAnsi="Lucida Sans Typewriter"/>
                <w:sz w:val="18"/>
              </w:rPr>
              <w:t>0.0</w:t>
            </w:r>
            <w:r w:rsidR="00BD4A6B">
              <w:rPr>
                <w:rFonts w:ascii="Lucida Sans Typewriter" w:hAnsi="Lucida Sans Typewriter"/>
                <w:sz w:val="18"/>
              </w:rPr>
              <w:t>25</w:t>
            </w:r>
          </w:p>
        </w:tc>
        <w:tc>
          <w:tcPr>
            <w:tcW w:w="1354" w:type="dxa"/>
          </w:tcPr>
          <w:p w14:paraId="6F69195F" w14:textId="77777777" w:rsidR="002052F5" w:rsidRDefault="002052F5" w:rsidP="00AC74AF">
            <w:pPr>
              <w:tabs>
                <w:tab w:val="decimal" w:pos="320"/>
              </w:tabs>
              <w:rPr>
                <w:rFonts w:ascii="Lucida Sans Typewriter" w:hAnsi="Lucida Sans Typewriter"/>
                <w:sz w:val="18"/>
              </w:rPr>
            </w:pPr>
            <w:r>
              <w:rPr>
                <w:rFonts w:ascii="Lucida Sans Typewriter" w:hAnsi="Lucida Sans Typewriter"/>
                <w:sz w:val="18"/>
              </w:rPr>
              <w:t>&lt;0.001</w:t>
            </w:r>
          </w:p>
        </w:tc>
      </w:tr>
      <w:tr w:rsidR="002052F5" w14:paraId="492BD107" w14:textId="77777777" w:rsidTr="00312A0B">
        <w:trPr>
          <w:jc w:val="center"/>
        </w:trPr>
        <w:tc>
          <w:tcPr>
            <w:tcW w:w="1615" w:type="dxa"/>
          </w:tcPr>
          <w:p w14:paraId="343CCA44" w14:textId="6D7EF0FD" w:rsidR="002052F5" w:rsidRDefault="002052F5" w:rsidP="00AC74AF">
            <w:pPr>
              <w:tabs>
                <w:tab w:val="left" w:pos="318"/>
              </w:tabs>
              <w:rPr>
                <w:rFonts w:ascii="Lucida Sans Typewriter" w:hAnsi="Lucida Sans Typewriter"/>
                <w:sz w:val="18"/>
              </w:rPr>
            </w:pPr>
            <w:r>
              <w:tab/>
            </w:r>
            <w:r>
              <w:rPr>
                <w:rFonts w:ascii="Lucida Sans Typewriter" w:hAnsi="Lucida Sans Typewriter"/>
                <w:sz w:val="18"/>
              </w:rPr>
              <w:t>SRM</w:t>
            </w:r>
          </w:p>
        </w:tc>
        <w:tc>
          <w:tcPr>
            <w:tcW w:w="2160" w:type="dxa"/>
            <w:vMerge/>
          </w:tcPr>
          <w:p w14:paraId="1B286AAC" w14:textId="37AFAF41" w:rsidR="002052F5" w:rsidRDefault="002052F5" w:rsidP="00AC74AF">
            <w:pPr>
              <w:rPr>
                <w:rFonts w:ascii="Lucida Sans Typewriter" w:hAnsi="Lucida Sans Typewriter"/>
                <w:sz w:val="18"/>
              </w:rPr>
            </w:pPr>
          </w:p>
        </w:tc>
        <w:tc>
          <w:tcPr>
            <w:tcW w:w="2884" w:type="dxa"/>
          </w:tcPr>
          <w:p w14:paraId="78910566" w14:textId="58F6D367" w:rsidR="002052F5" w:rsidRDefault="002052F5" w:rsidP="00AC74AF">
            <w:pPr>
              <w:tabs>
                <w:tab w:val="left" w:pos="236"/>
              </w:tabs>
              <w:rPr>
                <w:rFonts w:ascii="Lucida Sans Typewriter" w:hAnsi="Lucida Sans Typewriter"/>
                <w:sz w:val="18"/>
              </w:rPr>
            </w:pPr>
            <w:r>
              <w:tab/>
            </w:r>
            <w:r>
              <w:rPr>
                <w:rFonts w:ascii="Lucida Sans Typewriter" w:hAnsi="Lucida Sans Typewriter"/>
                <w:sz w:val="18"/>
              </w:rPr>
              <w:t>R</w:t>
            </w:r>
            <w:r w:rsidRPr="002052F5">
              <w:rPr>
                <w:rFonts w:ascii="Lucida Sans Typewriter" w:hAnsi="Lucida Sans Typewriter"/>
                <w:sz w:val="18"/>
                <w:vertAlign w:val="superscript"/>
              </w:rPr>
              <w:t>2</w:t>
            </w:r>
          </w:p>
        </w:tc>
        <w:tc>
          <w:tcPr>
            <w:tcW w:w="1350" w:type="dxa"/>
          </w:tcPr>
          <w:p w14:paraId="6E890DBE" w14:textId="45D04DE5" w:rsidR="002052F5" w:rsidRDefault="002052F5" w:rsidP="00AC74AF">
            <w:pPr>
              <w:tabs>
                <w:tab w:val="decimal" w:pos="254"/>
              </w:tabs>
              <w:rPr>
                <w:rFonts w:ascii="Lucida Sans Typewriter" w:hAnsi="Lucida Sans Typewriter"/>
                <w:sz w:val="18"/>
              </w:rPr>
            </w:pPr>
            <w:r>
              <w:rPr>
                <w:rFonts w:ascii="Lucida Sans Typewriter" w:hAnsi="Lucida Sans Typewriter"/>
                <w:sz w:val="18"/>
              </w:rPr>
              <w:t>0.</w:t>
            </w:r>
            <w:r w:rsidR="001033D2">
              <w:rPr>
                <w:rFonts w:ascii="Lucida Sans Typewriter" w:hAnsi="Lucida Sans Typewriter"/>
                <w:sz w:val="18"/>
              </w:rPr>
              <w:t>174</w:t>
            </w:r>
          </w:p>
        </w:tc>
        <w:tc>
          <w:tcPr>
            <w:tcW w:w="1354" w:type="dxa"/>
          </w:tcPr>
          <w:p w14:paraId="1AE11D40" w14:textId="77777777" w:rsidR="002052F5" w:rsidRDefault="002052F5" w:rsidP="00AC74AF">
            <w:pPr>
              <w:tabs>
                <w:tab w:val="decimal" w:pos="320"/>
              </w:tabs>
              <w:rPr>
                <w:rFonts w:ascii="Lucida Sans Typewriter" w:hAnsi="Lucida Sans Typewriter"/>
                <w:sz w:val="18"/>
              </w:rPr>
            </w:pPr>
          </w:p>
        </w:tc>
      </w:tr>
      <w:tr w:rsidR="00312A0B" w14:paraId="01EF7A29" w14:textId="77777777" w:rsidTr="00312A0B">
        <w:trPr>
          <w:jc w:val="center"/>
        </w:trPr>
        <w:tc>
          <w:tcPr>
            <w:tcW w:w="1615" w:type="dxa"/>
          </w:tcPr>
          <w:p w14:paraId="1BD97A77" w14:textId="39F00F66" w:rsidR="00312A0B" w:rsidRDefault="00312A0B" w:rsidP="00AC74AF">
            <w:pPr>
              <w:tabs>
                <w:tab w:val="left" w:pos="318"/>
              </w:tabs>
              <w:rPr>
                <w:rFonts w:ascii="Lucida Sans Typewriter" w:hAnsi="Lucida Sans Typewriter"/>
                <w:sz w:val="18"/>
              </w:rPr>
            </w:pPr>
            <w:r>
              <w:tab/>
            </w:r>
            <w:r>
              <w:rPr>
                <w:rFonts w:ascii="Lucida Sans Typewriter" w:hAnsi="Lucida Sans Typewriter"/>
                <w:sz w:val="18"/>
              </w:rPr>
              <w:t>MK Trend</w:t>
            </w:r>
          </w:p>
        </w:tc>
        <w:tc>
          <w:tcPr>
            <w:tcW w:w="2160" w:type="dxa"/>
            <w:vMerge/>
          </w:tcPr>
          <w:p w14:paraId="013BF191" w14:textId="458535F4" w:rsidR="00312A0B" w:rsidRDefault="00312A0B" w:rsidP="00AC74AF">
            <w:pPr>
              <w:rPr>
                <w:rFonts w:ascii="Lucida Sans Typewriter" w:hAnsi="Lucida Sans Typewriter"/>
                <w:sz w:val="18"/>
              </w:rPr>
            </w:pPr>
          </w:p>
        </w:tc>
        <w:tc>
          <w:tcPr>
            <w:tcW w:w="2884" w:type="dxa"/>
          </w:tcPr>
          <w:p w14:paraId="73AEE77B" w14:textId="77777777" w:rsidR="00312A0B" w:rsidRDefault="00312A0B" w:rsidP="00AC74AF">
            <w:pPr>
              <w:tabs>
                <w:tab w:val="left" w:pos="236"/>
              </w:tabs>
              <w:rPr>
                <w:rFonts w:ascii="Lucida Sans Typewriter" w:hAnsi="Lucida Sans Typewriter"/>
                <w:sz w:val="18"/>
              </w:rPr>
            </w:pPr>
          </w:p>
        </w:tc>
        <w:tc>
          <w:tcPr>
            <w:tcW w:w="1350" w:type="dxa"/>
          </w:tcPr>
          <w:p w14:paraId="17F34ACB" w14:textId="77777777" w:rsidR="00312A0B" w:rsidRDefault="00312A0B" w:rsidP="00AC74AF">
            <w:pPr>
              <w:tabs>
                <w:tab w:val="decimal" w:pos="254"/>
              </w:tabs>
              <w:rPr>
                <w:rFonts w:ascii="Lucida Sans Typewriter" w:hAnsi="Lucida Sans Typewriter"/>
                <w:sz w:val="18"/>
              </w:rPr>
            </w:pPr>
          </w:p>
        </w:tc>
        <w:tc>
          <w:tcPr>
            <w:tcW w:w="1354" w:type="dxa"/>
          </w:tcPr>
          <w:p w14:paraId="6B8900C5" w14:textId="6106E0F8" w:rsidR="00312A0B" w:rsidRDefault="00312A0B" w:rsidP="00AC74AF">
            <w:pPr>
              <w:tabs>
                <w:tab w:val="decimal" w:pos="320"/>
              </w:tabs>
              <w:rPr>
                <w:rFonts w:ascii="Lucida Sans Typewriter" w:hAnsi="Lucida Sans Typewriter"/>
                <w:sz w:val="18"/>
              </w:rPr>
            </w:pPr>
            <w:r>
              <w:rPr>
                <w:rFonts w:ascii="Lucida Sans Typewriter" w:hAnsi="Lucida Sans Typewriter"/>
                <w:sz w:val="18"/>
              </w:rPr>
              <w:t>0.</w:t>
            </w:r>
            <w:r w:rsidR="00BD4A6B">
              <w:rPr>
                <w:rFonts w:ascii="Lucida Sans Typewriter" w:hAnsi="Lucida Sans Typewriter"/>
                <w:sz w:val="18"/>
              </w:rPr>
              <w:t>052</w:t>
            </w:r>
          </w:p>
        </w:tc>
      </w:tr>
    </w:tbl>
    <w:p w14:paraId="1F4CB29C" w14:textId="77777777" w:rsidR="006828BF" w:rsidRDefault="006828BF" w:rsidP="00AC74AF">
      <w:pPr>
        <w:spacing w:line="360" w:lineRule="auto"/>
      </w:pPr>
    </w:p>
    <w:p w14:paraId="7E24B506" w14:textId="77777777" w:rsidR="0047266E" w:rsidRDefault="0047266E" w:rsidP="00AC74AF">
      <w:pPr>
        <w:spacing w:line="360" w:lineRule="auto"/>
      </w:pPr>
    </w:p>
    <w:p w14:paraId="2959CDBA" w14:textId="77777777" w:rsidR="00061D45" w:rsidRDefault="00061D45" w:rsidP="00AC74AF">
      <w:pPr>
        <w:spacing w:line="360" w:lineRule="auto"/>
        <w:sectPr w:rsidR="00061D45" w:rsidSect="00DF6124">
          <w:pgSz w:w="15840" w:h="12240" w:orient="landscape"/>
          <w:pgMar w:top="1440" w:right="1440" w:bottom="1440" w:left="1440" w:header="720" w:footer="720" w:gutter="0"/>
          <w:cols w:space="720"/>
          <w:docGrid w:linePitch="360"/>
        </w:sectPr>
      </w:pPr>
    </w:p>
    <w:p w14:paraId="488879BE" w14:textId="77777777" w:rsidR="0091728D" w:rsidRDefault="0091728D" w:rsidP="00AC74AF"/>
    <w:p w14:paraId="78DD030D" w14:textId="1F7EC6D9" w:rsidR="000B0C13" w:rsidRPr="005E07C3" w:rsidRDefault="005E07C3" w:rsidP="005E07C3">
      <w:r>
        <w:t>TABLE 4</w:t>
      </w:r>
      <w:r w:rsidR="000B0C13" w:rsidRPr="005E07C3">
        <w:t>. Sinusoidal curve, crest and trough dates and crest-crest periods, 1990-2022.</w:t>
      </w:r>
      <w:r>
        <w:t xml:space="preserve"> </w:t>
      </w:r>
      <w:r w:rsidR="000B0C13" w:rsidRPr="005E07C3">
        <w:t xml:space="preserve">Calculated from the GAM outputs (Figs. 7-10). </w:t>
      </w:r>
      <w:r w:rsidR="004F131C">
        <w:t>Note that DOY onset is counted from the day of vernal equinox of each year</w:t>
      </w:r>
      <w:r w:rsidR="00527820">
        <w:t>;</w:t>
      </w:r>
      <w:r w:rsidR="004F131C">
        <w:t xml:space="preserve"> calendar date is shown here.</w:t>
      </w:r>
    </w:p>
    <w:p w14:paraId="3002DCCA" w14:textId="77777777" w:rsidR="000B0C13" w:rsidRPr="000B0C13" w:rsidRDefault="000B0C13" w:rsidP="000B0C13"/>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250"/>
        <w:gridCol w:w="1650"/>
        <w:gridCol w:w="1650"/>
        <w:gridCol w:w="1650"/>
        <w:gridCol w:w="2160"/>
      </w:tblGrid>
      <w:tr w:rsidR="00DC7E73" w14:paraId="26D61238" w14:textId="77777777" w:rsidTr="00573D96">
        <w:trPr>
          <w:trHeight w:val="262"/>
          <w:jc w:val="center"/>
        </w:trPr>
        <w:tc>
          <w:tcPr>
            <w:tcW w:w="2250" w:type="dxa"/>
          </w:tcPr>
          <w:p w14:paraId="5C82ADC7" w14:textId="77777777" w:rsidR="008B65E8" w:rsidRDefault="008B65E8" w:rsidP="00AC74AF">
            <w:pPr>
              <w:autoSpaceDE w:val="0"/>
              <w:autoSpaceDN w:val="0"/>
              <w:adjustRightInd w:val="0"/>
              <w:rPr>
                <w:rFonts w:ascii="Calibri" w:hAnsi="Calibri" w:cs="Calibri"/>
                <w:color w:val="000000"/>
                <w:sz w:val="20"/>
                <w:szCs w:val="20"/>
              </w:rPr>
            </w:pPr>
          </w:p>
          <w:p w14:paraId="38223AEE" w14:textId="62AEA1FC" w:rsidR="00DC7E73" w:rsidRDefault="00DC7E73" w:rsidP="00AC74AF">
            <w:pPr>
              <w:autoSpaceDE w:val="0"/>
              <w:autoSpaceDN w:val="0"/>
              <w:adjustRightInd w:val="0"/>
              <w:rPr>
                <w:rFonts w:ascii="Calibri" w:hAnsi="Calibri" w:cs="Calibri"/>
                <w:color w:val="000000"/>
                <w:sz w:val="20"/>
                <w:szCs w:val="20"/>
              </w:rPr>
            </w:pPr>
            <w:r>
              <w:rPr>
                <w:rFonts w:ascii="Calibri" w:hAnsi="Calibri" w:cs="Calibri"/>
                <w:color w:val="000000"/>
                <w:sz w:val="20"/>
                <w:szCs w:val="20"/>
              </w:rPr>
              <w:t>Variable</w:t>
            </w:r>
          </w:p>
        </w:tc>
        <w:tc>
          <w:tcPr>
            <w:tcW w:w="1650" w:type="dxa"/>
          </w:tcPr>
          <w:p w14:paraId="57C77439" w14:textId="77777777" w:rsidR="008B65E8" w:rsidRDefault="008B65E8" w:rsidP="00AC74AF">
            <w:pPr>
              <w:autoSpaceDE w:val="0"/>
              <w:autoSpaceDN w:val="0"/>
              <w:adjustRightInd w:val="0"/>
              <w:jc w:val="center"/>
              <w:rPr>
                <w:rFonts w:ascii="Calibri" w:hAnsi="Calibri" w:cs="Calibri"/>
                <w:color w:val="000000"/>
                <w:sz w:val="20"/>
                <w:szCs w:val="20"/>
              </w:rPr>
            </w:pPr>
          </w:p>
          <w:p w14:paraId="143B7E53" w14:textId="1DB5854C" w:rsidR="00DC7E73" w:rsidRDefault="00DC7E73" w:rsidP="00AC74AF">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Crest</w:t>
            </w:r>
          </w:p>
        </w:tc>
        <w:tc>
          <w:tcPr>
            <w:tcW w:w="1650" w:type="dxa"/>
          </w:tcPr>
          <w:p w14:paraId="5836866F" w14:textId="77777777" w:rsidR="008B65E8" w:rsidRDefault="008B65E8" w:rsidP="00AC74AF">
            <w:pPr>
              <w:autoSpaceDE w:val="0"/>
              <w:autoSpaceDN w:val="0"/>
              <w:adjustRightInd w:val="0"/>
              <w:jc w:val="center"/>
              <w:rPr>
                <w:rFonts w:ascii="Calibri" w:hAnsi="Calibri" w:cs="Calibri"/>
                <w:color w:val="000000"/>
                <w:sz w:val="20"/>
                <w:szCs w:val="20"/>
              </w:rPr>
            </w:pPr>
          </w:p>
          <w:p w14:paraId="496A0307" w14:textId="19C290B7" w:rsidR="00DC7E73" w:rsidRDefault="00DC7E73" w:rsidP="00AC74AF">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Trough</w:t>
            </w:r>
          </w:p>
        </w:tc>
        <w:tc>
          <w:tcPr>
            <w:tcW w:w="1650" w:type="dxa"/>
          </w:tcPr>
          <w:p w14:paraId="669F619F" w14:textId="38892BEB" w:rsidR="00DC7E73" w:rsidRDefault="00DC7E73" w:rsidP="00AC74AF">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Amplitude</w:t>
            </w:r>
            <w:r w:rsidR="008B65E8">
              <w:rPr>
                <w:rFonts w:ascii="Calibri" w:hAnsi="Calibri" w:cs="Calibri"/>
                <w:color w:val="000000"/>
                <w:sz w:val="20"/>
                <w:szCs w:val="20"/>
              </w:rPr>
              <w:t xml:space="preserve"> (Crest-Trough)</w:t>
            </w:r>
          </w:p>
        </w:tc>
        <w:tc>
          <w:tcPr>
            <w:tcW w:w="2160" w:type="dxa"/>
          </w:tcPr>
          <w:p w14:paraId="7C7C1FA9" w14:textId="14E6E5CB" w:rsidR="00DC7E73" w:rsidRDefault="00DC7E73" w:rsidP="00AC74AF">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Period,</w:t>
            </w:r>
          </w:p>
          <w:p w14:paraId="03030B53" w14:textId="55A5D826" w:rsidR="00DC7E73" w:rsidRDefault="00DC7E73" w:rsidP="00AC74AF">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Mean Crest-&gt;Crest</w:t>
            </w:r>
          </w:p>
        </w:tc>
      </w:tr>
      <w:tr w:rsidR="00573D96" w14:paraId="557D5FBB" w14:textId="77777777" w:rsidTr="00573D96">
        <w:trPr>
          <w:trHeight w:val="262"/>
          <w:jc w:val="center"/>
        </w:trPr>
        <w:tc>
          <w:tcPr>
            <w:tcW w:w="2250" w:type="dxa"/>
            <w:vMerge w:val="restart"/>
          </w:tcPr>
          <w:p w14:paraId="111BA1BF" w14:textId="60891909" w:rsidR="00573D96" w:rsidRDefault="001033D2" w:rsidP="00573D96">
            <w:pPr>
              <w:autoSpaceDE w:val="0"/>
              <w:autoSpaceDN w:val="0"/>
              <w:adjustRightInd w:val="0"/>
              <w:rPr>
                <w:rFonts w:ascii="Calibri" w:hAnsi="Calibri" w:cs="Calibri"/>
                <w:color w:val="000000"/>
                <w:sz w:val="20"/>
                <w:szCs w:val="20"/>
              </w:rPr>
            </w:pPr>
            <w:r>
              <w:rPr>
                <w:rFonts w:ascii="Calibri" w:hAnsi="Calibri" w:cs="Calibri"/>
                <w:color w:val="000000"/>
                <w:sz w:val="20"/>
                <w:szCs w:val="20"/>
              </w:rPr>
              <w:t>DOY</w:t>
            </w:r>
            <w:r w:rsidR="00EE6EA0">
              <w:rPr>
                <w:rFonts w:ascii="Calibri" w:hAnsi="Calibri" w:cs="Calibri"/>
                <w:color w:val="000000"/>
                <w:sz w:val="20"/>
                <w:szCs w:val="20"/>
              </w:rPr>
              <w:t xml:space="preserve"> </w:t>
            </w:r>
            <w:r>
              <w:rPr>
                <w:rFonts w:ascii="Calibri" w:hAnsi="Calibri" w:cs="Calibri"/>
                <w:color w:val="000000"/>
                <w:sz w:val="20"/>
                <w:szCs w:val="20"/>
              </w:rPr>
              <w:t>onset</w:t>
            </w:r>
          </w:p>
        </w:tc>
        <w:tc>
          <w:tcPr>
            <w:tcW w:w="1650" w:type="dxa"/>
          </w:tcPr>
          <w:p w14:paraId="109D2F6F" w14:textId="745EF044"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1994/05/09</w:t>
            </w:r>
          </w:p>
        </w:tc>
        <w:tc>
          <w:tcPr>
            <w:tcW w:w="1650" w:type="dxa"/>
          </w:tcPr>
          <w:p w14:paraId="79315FF5" w14:textId="084E9599"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1999/08/07</w:t>
            </w:r>
          </w:p>
        </w:tc>
        <w:tc>
          <w:tcPr>
            <w:tcW w:w="1650" w:type="dxa"/>
          </w:tcPr>
          <w:p w14:paraId="0B542907" w14:textId="3E393690"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30 days</w:t>
            </w:r>
          </w:p>
        </w:tc>
        <w:tc>
          <w:tcPr>
            <w:tcW w:w="2160" w:type="dxa"/>
            <w:vMerge w:val="restart"/>
          </w:tcPr>
          <w:p w14:paraId="0C1DC040" w14:textId="1DBF890E" w:rsidR="00573D96" w:rsidRDefault="00573D96" w:rsidP="00573D96">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3140 days</w:t>
            </w:r>
          </w:p>
          <w:p w14:paraId="763B2167" w14:textId="4F862226" w:rsidR="00573D96" w:rsidRDefault="00573D96" w:rsidP="00573D96">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8.6 years</w:t>
            </w:r>
          </w:p>
        </w:tc>
      </w:tr>
      <w:tr w:rsidR="00573D96" w14:paraId="2663FC1D" w14:textId="77777777" w:rsidTr="00573D96">
        <w:trPr>
          <w:trHeight w:val="262"/>
          <w:jc w:val="center"/>
        </w:trPr>
        <w:tc>
          <w:tcPr>
            <w:tcW w:w="2250" w:type="dxa"/>
            <w:vMerge/>
          </w:tcPr>
          <w:p w14:paraId="45CE77C1"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308A19B9" w14:textId="65A24233"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2004/01/06</w:t>
            </w:r>
          </w:p>
        </w:tc>
        <w:tc>
          <w:tcPr>
            <w:tcW w:w="1650" w:type="dxa"/>
          </w:tcPr>
          <w:p w14:paraId="3D09923E" w14:textId="77131A2D"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2008/03/28</w:t>
            </w:r>
          </w:p>
        </w:tc>
        <w:tc>
          <w:tcPr>
            <w:tcW w:w="1650" w:type="dxa"/>
          </w:tcPr>
          <w:p w14:paraId="17DFC2C0" w14:textId="2B085B29"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18 days</w:t>
            </w:r>
          </w:p>
        </w:tc>
        <w:tc>
          <w:tcPr>
            <w:tcW w:w="2160" w:type="dxa"/>
            <w:vMerge/>
          </w:tcPr>
          <w:p w14:paraId="333C2BAB" w14:textId="36B6A4DF" w:rsidR="00573D96" w:rsidRDefault="00573D96" w:rsidP="00573D96">
            <w:pPr>
              <w:autoSpaceDE w:val="0"/>
              <w:autoSpaceDN w:val="0"/>
              <w:adjustRightInd w:val="0"/>
              <w:jc w:val="center"/>
              <w:rPr>
                <w:rFonts w:ascii="Calibri" w:hAnsi="Calibri" w:cs="Calibri"/>
                <w:color w:val="000000"/>
                <w:sz w:val="20"/>
                <w:szCs w:val="20"/>
              </w:rPr>
            </w:pPr>
          </w:p>
        </w:tc>
      </w:tr>
      <w:tr w:rsidR="00573D96" w14:paraId="13C3A6A4" w14:textId="77777777" w:rsidTr="00573D96">
        <w:trPr>
          <w:trHeight w:val="262"/>
          <w:jc w:val="center"/>
        </w:trPr>
        <w:tc>
          <w:tcPr>
            <w:tcW w:w="2250" w:type="dxa"/>
            <w:vMerge/>
          </w:tcPr>
          <w:p w14:paraId="64CBB8D4"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6E9F4A56" w14:textId="57093EA4"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2011/10/05</w:t>
            </w:r>
          </w:p>
        </w:tc>
        <w:tc>
          <w:tcPr>
            <w:tcW w:w="1650" w:type="dxa"/>
          </w:tcPr>
          <w:p w14:paraId="6FF3C48B" w14:textId="5D37C874"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2015/11/09</w:t>
            </w:r>
          </w:p>
        </w:tc>
        <w:tc>
          <w:tcPr>
            <w:tcW w:w="1650" w:type="dxa"/>
          </w:tcPr>
          <w:p w14:paraId="5130BC4B" w14:textId="7A9E0676"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14 days</w:t>
            </w:r>
          </w:p>
        </w:tc>
        <w:tc>
          <w:tcPr>
            <w:tcW w:w="2160" w:type="dxa"/>
            <w:vMerge/>
          </w:tcPr>
          <w:p w14:paraId="75C7F9B6" w14:textId="7E3EFB04" w:rsidR="00573D96" w:rsidRDefault="00573D96" w:rsidP="00573D96">
            <w:pPr>
              <w:autoSpaceDE w:val="0"/>
              <w:autoSpaceDN w:val="0"/>
              <w:adjustRightInd w:val="0"/>
              <w:jc w:val="center"/>
              <w:rPr>
                <w:rFonts w:ascii="Calibri" w:hAnsi="Calibri" w:cs="Calibri"/>
                <w:color w:val="000000"/>
                <w:sz w:val="20"/>
                <w:szCs w:val="20"/>
              </w:rPr>
            </w:pPr>
          </w:p>
        </w:tc>
      </w:tr>
      <w:tr w:rsidR="00573D96" w14:paraId="61C40B87" w14:textId="77777777" w:rsidTr="00573D96">
        <w:trPr>
          <w:trHeight w:val="262"/>
          <w:jc w:val="center"/>
        </w:trPr>
        <w:tc>
          <w:tcPr>
            <w:tcW w:w="2250" w:type="dxa"/>
            <w:vMerge/>
          </w:tcPr>
          <w:p w14:paraId="53DCAE3B"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3FEDE621" w14:textId="18B4ED93"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2020/02/22</w:t>
            </w:r>
          </w:p>
        </w:tc>
        <w:tc>
          <w:tcPr>
            <w:tcW w:w="1650" w:type="dxa"/>
          </w:tcPr>
          <w:p w14:paraId="24A25901" w14:textId="4011FB48" w:rsidR="00573D96" w:rsidRPr="00573D96" w:rsidRDefault="00573D96" w:rsidP="00573D96">
            <w:pPr>
              <w:autoSpaceDE w:val="0"/>
              <w:autoSpaceDN w:val="0"/>
              <w:adjustRightInd w:val="0"/>
              <w:jc w:val="center"/>
              <w:rPr>
                <w:rFonts w:ascii="Calibri" w:hAnsi="Calibri" w:cs="Calibri"/>
                <w:color w:val="000000"/>
                <w:sz w:val="20"/>
                <w:szCs w:val="20"/>
              </w:rPr>
            </w:pPr>
          </w:p>
        </w:tc>
        <w:tc>
          <w:tcPr>
            <w:tcW w:w="1650" w:type="dxa"/>
          </w:tcPr>
          <w:p w14:paraId="0341A091" w14:textId="77777777" w:rsidR="00573D96" w:rsidRDefault="00573D96" w:rsidP="00573D96">
            <w:pPr>
              <w:tabs>
                <w:tab w:val="decimal" w:pos="704"/>
              </w:tabs>
              <w:autoSpaceDE w:val="0"/>
              <w:autoSpaceDN w:val="0"/>
              <w:adjustRightInd w:val="0"/>
              <w:rPr>
                <w:rFonts w:ascii="Calibri" w:hAnsi="Calibri" w:cs="Calibri"/>
                <w:color w:val="000000"/>
                <w:sz w:val="20"/>
                <w:szCs w:val="20"/>
              </w:rPr>
            </w:pPr>
          </w:p>
        </w:tc>
        <w:tc>
          <w:tcPr>
            <w:tcW w:w="2160" w:type="dxa"/>
            <w:vMerge/>
          </w:tcPr>
          <w:p w14:paraId="033D4D1D" w14:textId="55B45C31" w:rsidR="00573D96" w:rsidRDefault="00573D96" w:rsidP="00573D96">
            <w:pPr>
              <w:autoSpaceDE w:val="0"/>
              <w:autoSpaceDN w:val="0"/>
              <w:adjustRightInd w:val="0"/>
              <w:jc w:val="center"/>
              <w:rPr>
                <w:rFonts w:ascii="Calibri" w:hAnsi="Calibri" w:cs="Calibri"/>
                <w:color w:val="000000"/>
                <w:sz w:val="20"/>
                <w:szCs w:val="20"/>
              </w:rPr>
            </w:pPr>
          </w:p>
        </w:tc>
      </w:tr>
      <w:tr w:rsidR="00DC7E73" w14:paraId="41888942" w14:textId="77777777" w:rsidTr="00573D96">
        <w:trPr>
          <w:trHeight w:val="262"/>
          <w:jc w:val="center"/>
        </w:trPr>
        <w:tc>
          <w:tcPr>
            <w:tcW w:w="2250" w:type="dxa"/>
          </w:tcPr>
          <w:p w14:paraId="38FB2A83" w14:textId="77777777" w:rsidR="00DC7E73" w:rsidRDefault="00DC7E73" w:rsidP="00AC74AF">
            <w:pPr>
              <w:autoSpaceDE w:val="0"/>
              <w:autoSpaceDN w:val="0"/>
              <w:adjustRightInd w:val="0"/>
              <w:jc w:val="right"/>
              <w:rPr>
                <w:rFonts w:ascii="Calibri" w:hAnsi="Calibri" w:cs="Calibri"/>
                <w:color w:val="000000"/>
                <w:sz w:val="20"/>
                <w:szCs w:val="20"/>
              </w:rPr>
            </w:pPr>
          </w:p>
        </w:tc>
        <w:tc>
          <w:tcPr>
            <w:tcW w:w="1650" w:type="dxa"/>
          </w:tcPr>
          <w:p w14:paraId="4AC66699" w14:textId="77777777" w:rsidR="00DC7E73" w:rsidRDefault="00DC7E73" w:rsidP="00AC74AF">
            <w:pPr>
              <w:autoSpaceDE w:val="0"/>
              <w:autoSpaceDN w:val="0"/>
              <w:adjustRightInd w:val="0"/>
              <w:jc w:val="center"/>
              <w:rPr>
                <w:rFonts w:ascii="Calibri" w:hAnsi="Calibri" w:cs="Calibri"/>
                <w:color w:val="000000"/>
                <w:sz w:val="20"/>
                <w:szCs w:val="20"/>
              </w:rPr>
            </w:pPr>
          </w:p>
        </w:tc>
        <w:tc>
          <w:tcPr>
            <w:tcW w:w="1650" w:type="dxa"/>
          </w:tcPr>
          <w:p w14:paraId="385AC8AF" w14:textId="77777777" w:rsidR="00DC7E73" w:rsidRDefault="00DC7E73" w:rsidP="00AC74AF">
            <w:pPr>
              <w:autoSpaceDE w:val="0"/>
              <w:autoSpaceDN w:val="0"/>
              <w:adjustRightInd w:val="0"/>
              <w:jc w:val="center"/>
              <w:rPr>
                <w:rFonts w:ascii="Calibri" w:hAnsi="Calibri" w:cs="Calibri"/>
                <w:color w:val="000000"/>
                <w:sz w:val="20"/>
                <w:szCs w:val="20"/>
              </w:rPr>
            </w:pPr>
          </w:p>
        </w:tc>
        <w:tc>
          <w:tcPr>
            <w:tcW w:w="1650" w:type="dxa"/>
          </w:tcPr>
          <w:p w14:paraId="73D18860" w14:textId="77777777" w:rsidR="00DC7E73" w:rsidRDefault="00DC7E73" w:rsidP="00AC74AF">
            <w:pPr>
              <w:tabs>
                <w:tab w:val="decimal" w:pos="704"/>
              </w:tabs>
              <w:autoSpaceDE w:val="0"/>
              <w:autoSpaceDN w:val="0"/>
              <w:adjustRightInd w:val="0"/>
              <w:rPr>
                <w:rFonts w:ascii="Calibri" w:hAnsi="Calibri" w:cs="Calibri"/>
                <w:color w:val="000000"/>
                <w:sz w:val="20"/>
                <w:szCs w:val="20"/>
              </w:rPr>
            </w:pPr>
          </w:p>
        </w:tc>
        <w:tc>
          <w:tcPr>
            <w:tcW w:w="2160" w:type="dxa"/>
          </w:tcPr>
          <w:p w14:paraId="0DD1B7E5" w14:textId="07B98936" w:rsidR="00DC7E73" w:rsidRDefault="00DC7E73" w:rsidP="00AC74AF">
            <w:pPr>
              <w:autoSpaceDE w:val="0"/>
              <w:autoSpaceDN w:val="0"/>
              <w:adjustRightInd w:val="0"/>
              <w:jc w:val="center"/>
              <w:rPr>
                <w:rFonts w:ascii="Calibri" w:hAnsi="Calibri" w:cs="Calibri"/>
                <w:color w:val="000000"/>
                <w:sz w:val="20"/>
                <w:szCs w:val="20"/>
              </w:rPr>
            </w:pPr>
          </w:p>
        </w:tc>
      </w:tr>
      <w:tr w:rsidR="00573D96" w14:paraId="1C1983B8" w14:textId="77777777" w:rsidTr="00573D96">
        <w:trPr>
          <w:trHeight w:val="262"/>
          <w:jc w:val="center"/>
        </w:trPr>
        <w:tc>
          <w:tcPr>
            <w:tcW w:w="2250" w:type="dxa"/>
            <w:vMerge w:val="restart"/>
          </w:tcPr>
          <w:p w14:paraId="2E06843E" w14:textId="1B166362" w:rsidR="00573D96" w:rsidRDefault="001033D2" w:rsidP="00573D96">
            <w:pPr>
              <w:autoSpaceDE w:val="0"/>
              <w:autoSpaceDN w:val="0"/>
              <w:adjustRightInd w:val="0"/>
              <w:rPr>
                <w:rFonts w:ascii="Calibri" w:hAnsi="Calibri" w:cs="Calibri"/>
                <w:color w:val="000000"/>
                <w:sz w:val="20"/>
                <w:szCs w:val="20"/>
              </w:rPr>
            </w:pPr>
            <w:r>
              <w:rPr>
                <w:rFonts w:ascii="Calibri" w:hAnsi="Calibri" w:cs="Calibri"/>
                <w:color w:val="000000"/>
                <w:sz w:val="20"/>
                <w:szCs w:val="20"/>
              </w:rPr>
              <w:t>MR</w:t>
            </w:r>
          </w:p>
        </w:tc>
        <w:tc>
          <w:tcPr>
            <w:tcW w:w="1650" w:type="dxa"/>
          </w:tcPr>
          <w:p w14:paraId="25AE6BE5" w14:textId="6CB2A56C"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1998/07/06</w:t>
            </w:r>
          </w:p>
        </w:tc>
        <w:tc>
          <w:tcPr>
            <w:tcW w:w="1650" w:type="dxa"/>
          </w:tcPr>
          <w:p w14:paraId="2F6E0589" w14:textId="39168FDE"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1993/10/11</w:t>
            </w:r>
          </w:p>
        </w:tc>
        <w:tc>
          <w:tcPr>
            <w:tcW w:w="1650" w:type="dxa"/>
          </w:tcPr>
          <w:p w14:paraId="1BC5E96B" w14:textId="35E7D7CD"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97 mm</w:t>
            </w:r>
          </w:p>
        </w:tc>
        <w:tc>
          <w:tcPr>
            <w:tcW w:w="2160" w:type="dxa"/>
            <w:vMerge w:val="restart"/>
          </w:tcPr>
          <w:p w14:paraId="443CEF1D" w14:textId="298A598E" w:rsidR="00573D96" w:rsidRDefault="00573D96" w:rsidP="00573D96">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3039 days</w:t>
            </w:r>
          </w:p>
          <w:p w14:paraId="2AD72E57" w14:textId="2CA1C918" w:rsidR="00573D96" w:rsidRDefault="00573D96" w:rsidP="00573D96">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8.3 years</w:t>
            </w:r>
          </w:p>
        </w:tc>
      </w:tr>
      <w:tr w:rsidR="00573D96" w14:paraId="59BAD788" w14:textId="77777777" w:rsidTr="00573D96">
        <w:trPr>
          <w:trHeight w:val="262"/>
          <w:jc w:val="center"/>
        </w:trPr>
        <w:tc>
          <w:tcPr>
            <w:tcW w:w="2250" w:type="dxa"/>
            <w:vMerge/>
          </w:tcPr>
          <w:p w14:paraId="19DEE198"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77117005" w14:textId="1E2B5871"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2006/12/17</w:t>
            </w:r>
          </w:p>
        </w:tc>
        <w:tc>
          <w:tcPr>
            <w:tcW w:w="1650" w:type="dxa"/>
          </w:tcPr>
          <w:p w14:paraId="730379C2" w14:textId="7BE61960"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2002/08/10</w:t>
            </w:r>
          </w:p>
        </w:tc>
        <w:tc>
          <w:tcPr>
            <w:tcW w:w="1650" w:type="dxa"/>
          </w:tcPr>
          <w:p w14:paraId="7AFB0394" w14:textId="6C6AE763"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82 mm</w:t>
            </w:r>
          </w:p>
        </w:tc>
        <w:tc>
          <w:tcPr>
            <w:tcW w:w="2160" w:type="dxa"/>
            <w:vMerge/>
          </w:tcPr>
          <w:p w14:paraId="6762F0C0" w14:textId="1298622D" w:rsidR="00573D96" w:rsidRDefault="00573D96" w:rsidP="00573D96">
            <w:pPr>
              <w:autoSpaceDE w:val="0"/>
              <w:autoSpaceDN w:val="0"/>
              <w:adjustRightInd w:val="0"/>
              <w:jc w:val="center"/>
              <w:rPr>
                <w:rFonts w:ascii="Calibri" w:hAnsi="Calibri" w:cs="Calibri"/>
                <w:color w:val="000000"/>
                <w:sz w:val="20"/>
                <w:szCs w:val="20"/>
              </w:rPr>
            </w:pPr>
          </w:p>
        </w:tc>
      </w:tr>
      <w:tr w:rsidR="00573D96" w14:paraId="5F12DE91" w14:textId="77777777" w:rsidTr="00573D96">
        <w:trPr>
          <w:trHeight w:val="262"/>
          <w:jc w:val="center"/>
        </w:trPr>
        <w:tc>
          <w:tcPr>
            <w:tcW w:w="2250" w:type="dxa"/>
            <w:vMerge/>
          </w:tcPr>
          <w:p w14:paraId="6FEB57D1"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140F771F" w14:textId="337818A3"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2015/02/25</w:t>
            </w:r>
          </w:p>
        </w:tc>
        <w:tc>
          <w:tcPr>
            <w:tcW w:w="1650" w:type="dxa"/>
          </w:tcPr>
          <w:p w14:paraId="305996F6" w14:textId="53BC6A0C"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2010/12/05</w:t>
            </w:r>
          </w:p>
        </w:tc>
        <w:tc>
          <w:tcPr>
            <w:tcW w:w="1650" w:type="dxa"/>
          </w:tcPr>
          <w:p w14:paraId="4BD71C92" w14:textId="080D95B5"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90 mm</w:t>
            </w:r>
          </w:p>
        </w:tc>
        <w:tc>
          <w:tcPr>
            <w:tcW w:w="2160" w:type="dxa"/>
            <w:vMerge/>
          </w:tcPr>
          <w:p w14:paraId="780125C5" w14:textId="0AC53D8E" w:rsidR="00573D96" w:rsidRDefault="00573D96" w:rsidP="00573D96">
            <w:pPr>
              <w:autoSpaceDE w:val="0"/>
              <w:autoSpaceDN w:val="0"/>
              <w:adjustRightInd w:val="0"/>
              <w:jc w:val="center"/>
              <w:rPr>
                <w:rFonts w:ascii="Calibri" w:hAnsi="Calibri" w:cs="Calibri"/>
                <w:color w:val="000000"/>
                <w:sz w:val="20"/>
                <w:szCs w:val="20"/>
              </w:rPr>
            </w:pPr>
          </w:p>
        </w:tc>
      </w:tr>
      <w:tr w:rsidR="00573D96" w14:paraId="48F61FBE" w14:textId="77777777" w:rsidTr="00573D96">
        <w:trPr>
          <w:trHeight w:val="262"/>
          <w:jc w:val="center"/>
        </w:trPr>
        <w:tc>
          <w:tcPr>
            <w:tcW w:w="2250" w:type="dxa"/>
            <w:vMerge/>
          </w:tcPr>
          <w:p w14:paraId="71F13F02"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796BC41A" w14:textId="77777777" w:rsidR="00573D96" w:rsidRPr="00573D96" w:rsidRDefault="00573D96" w:rsidP="00573D96">
            <w:pPr>
              <w:autoSpaceDE w:val="0"/>
              <w:autoSpaceDN w:val="0"/>
              <w:adjustRightInd w:val="0"/>
              <w:jc w:val="center"/>
              <w:rPr>
                <w:rFonts w:ascii="Calibri" w:hAnsi="Calibri" w:cs="Calibri"/>
                <w:color w:val="000000"/>
                <w:sz w:val="20"/>
                <w:szCs w:val="20"/>
              </w:rPr>
            </w:pPr>
          </w:p>
        </w:tc>
        <w:tc>
          <w:tcPr>
            <w:tcW w:w="1650" w:type="dxa"/>
          </w:tcPr>
          <w:p w14:paraId="364F0C16" w14:textId="0B671C43"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2018/12/29</w:t>
            </w:r>
          </w:p>
        </w:tc>
        <w:tc>
          <w:tcPr>
            <w:tcW w:w="1650" w:type="dxa"/>
          </w:tcPr>
          <w:p w14:paraId="5BCE505E" w14:textId="3D1C523A" w:rsidR="00573D96" w:rsidRDefault="00480DDA"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89.667</w:t>
            </w:r>
          </w:p>
        </w:tc>
        <w:tc>
          <w:tcPr>
            <w:tcW w:w="2160" w:type="dxa"/>
            <w:vMerge/>
          </w:tcPr>
          <w:p w14:paraId="118F7E8A" w14:textId="166FD86B" w:rsidR="00573D96" w:rsidRDefault="00573D96" w:rsidP="00573D96">
            <w:pPr>
              <w:autoSpaceDE w:val="0"/>
              <w:autoSpaceDN w:val="0"/>
              <w:adjustRightInd w:val="0"/>
              <w:jc w:val="center"/>
              <w:rPr>
                <w:rFonts w:ascii="Calibri" w:hAnsi="Calibri" w:cs="Calibri"/>
                <w:color w:val="000000"/>
                <w:sz w:val="20"/>
                <w:szCs w:val="20"/>
              </w:rPr>
            </w:pPr>
          </w:p>
        </w:tc>
      </w:tr>
      <w:tr w:rsidR="00DC7E73" w14:paraId="3494D643" w14:textId="77777777" w:rsidTr="00573D96">
        <w:trPr>
          <w:trHeight w:val="262"/>
          <w:jc w:val="center"/>
        </w:trPr>
        <w:tc>
          <w:tcPr>
            <w:tcW w:w="2250" w:type="dxa"/>
          </w:tcPr>
          <w:p w14:paraId="252C8AED" w14:textId="77777777" w:rsidR="00DC7E73" w:rsidRDefault="00DC7E73" w:rsidP="00AC74AF">
            <w:pPr>
              <w:autoSpaceDE w:val="0"/>
              <w:autoSpaceDN w:val="0"/>
              <w:adjustRightInd w:val="0"/>
              <w:jc w:val="right"/>
              <w:rPr>
                <w:rFonts w:ascii="Calibri" w:hAnsi="Calibri" w:cs="Calibri"/>
                <w:color w:val="000000"/>
                <w:sz w:val="20"/>
                <w:szCs w:val="20"/>
              </w:rPr>
            </w:pPr>
          </w:p>
        </w:tc>
        <w:tc>
          <w:tcPr>
            <w:tcW w:w="1650" w:type="dxa"/>
          </w:tcPr>
          <w:p w14:paraId="2D34FC5C" w14:textId="77777777" w:rsidR="00DC7E73" w:rsidRDefault="00DC7E73" w:rsidP="00AC74AF">
            <w:pPr>
              <w:autoSpaceDE w:val="0"/>
              <w:autoSpaceDN w:val="0"/>
              <w:adjustRightInd w:val="0"/>
              <w:jc w:val="center"/>
              <w:rPr>
                <w:rFonts w:ascii="Calibri" w:hAnsi="Calibri" w:cs="Calibri"/>
                <w:color w:val="000000"/>
                <w:sz w:val="20"/>
                <w:szCs w:val="20"/>
              </w:rPr>
            </w:pPr>
          </w:p>
        </w:tc>
        <w:tc>
          <w:tcPr>
            <w:tcW w:w="1650" w:type="dxa"/>
          </w:tcPr>
          <w:p w14:paraId="64C21350" w14:textId="77777777" w:rsidR="00DC7E73" w:rsidRDefault="00DC7E73" w:rsidP="00AC74AF">
            <w:pPr>
              <w:autoSpaceDE w:val="0"/>
              <w:autoSpaceDN w:val="0"/>
              <w:adjustRightInd w:val="0"/>
              <w:jc w:val="center"/>
              <w:rPr>
                <w:rFonts w:ascii="Calibri" w:hAnsi="Calibri" w:cs="Calibri"/>
                <w:color w:val="000000"/>
                <w:sz w:val="20"/>
                <w:szCs w:val="20"/>
              </w:rPr>
            </w:pPr>
          </w:p>
        </w:tc>
        <w:tc>
          <w:tcPr>
            <w:tcW w:w="1650" w:type="dxa"/>
          </w:tcPr>
          <w:p w14:paraId="0DA70EDD" w14:textId="77777777" w:rsidR="00DC7E73" w:rsidRDefault="00DC7E73" w:rsidP="00AC74AF">
            <w:pPr>
              <w:tabs>
                <w:tab w:val="decimal" w:pos="524"/>
              </w:tabs>
              <w:autoSpaceDE w:val="0"/>
              <w:autoSpaceDN w:val="0"/>
              <w:adjustRightInd w:val="0"/>
              <w:rPr>
                <w:rFonts w:ascii="Calibri" w:hAnsi="Calibri" w:cs="Calibri"/>
                <w:color w:val="000000"/>
                <w:sz w:val="20"/>
                <w:szCs w:val="20"/>
              </w:rPr>
            </w:pPr>
          </w:p>
        </w:tc>
        <w:tc>
          <w:tcPr>
            <w:tcW w:w="2160" w:type="dxa"/>
          </w:tcPr>
          <w:p w14:paraId="046BBF41" w14:textId="14EE1BA4" w:rsidR="00DC7E73" w:rsidRDefault="00DC7E73" w:rsidP="00AC74AF">
            <w:pPr>
              <w:autoSpaceDE w:val="0"/>
              <w:autoSpaceDN w:val="0"/>
              <w:adjustRightInd w:val="0"/>
              <w:jc w:val="center"/>
              <w:rPr>
                <w:rFonts w:ascii="Calibri" w:hAnsi="Calibri" w:cs="Calibri"/>
                <w:color w:val="000000"/>
                <w:sz w:val="20"/>
                <w:szCs w:val="20"/>
              </w:rPr>
            </w:pPr>
          </w:p>
        </w:tc>
      </w:tr>
      <w:tr w:rsidR="00573D96" w14:paraId="2FFB32F9" w14:textId="77777777" w:rsidTr="00573D96">
        <w:trPr>
          <w:trHeight w:val="262"/>
          <w:jc w:val="center"/>
        </w:trPr>
        <w:tc>
          <w:tcPr>
            <w:tcW w:w="2250" w:type="dxa"/>
            <w:vMerge w:val="restart"/>
          </w:tcPr>
          <w:p w14:paraId="4CECA447" w14:textId="32949193" w:rsidR="00573D96" w:rsidRDefault="001033D2" w:rsidP="00573D96">
            <w:pPr>
              <w:autoSpaceDE w:val="0"/>
              <w:autoSpaceDN w:val="0"/>
              <w:adjustRightInd w:val="0"/>
              <w:rPr>
                <w:rFonts w:ascii="Calibri" w:hAnsi="Calibri" w:cs="Calibri"/>
                <w:color w:val="000000"/>
                <w:sz w:val="20"/>
                <w:szCs w:val="20"/>
              </w:rPr>
            </w:pPr>
            <w:r>
              <w:rPr>
                <w:rFonts w:ascii="Calibri" w:hAnsi="Calibri" w:cs="Calibri"/>
                <w:color w:val="000000"/>
                <w:sz w:val="20"/>
                <w:szCs w:val="20"/>
              </w:rPr>
              <w:t>AR</w:t>
            </w:r>
          </w:p>
        </w:tc>
        <w:tc>
          <w:tcPr>
            <w:tcW w:w="1650" w:type="dxa"/>
          </w:tcPr>
          <w:p w14:paraId="65616DED" w14:textId="119B7BED"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1999/05/06</w:t>
            </w:r>
          </w:p>
        </w:tc>
        <w:tc>
          <w:tcPr>
            <w:tcW w:w="1650" w:type="dxa"/>
          </w:tcPr>
          <w:p w14:paraId="65C31C2D" w14:textId="0FB4F513"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1995/12/14</w:t>
            </w:r>
          </w:p>
        </w:tc>
        <w:tc>
          <w:tcPr>
            <w:tcW w:w="1650" w:type="dxa"/>
          </w:tcPr>
          <w:p w14:paraId="49577E5D" w14:textId="47EFE3DC"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39 mm</w:t>
            </w:r>
          </w:p>
        </w:tc>
        <w:tc>
          <w:tcPr>
            <w:tcW w:w="2160" w:type="dxa"/>
            <w:vMerge w:val="restart"/>
          </w:tcPr>
          <w:p w14:paraId="5403855E" w14:textId="1AA724BD" w:rsidR="00573D96" w:rsidRDefault="007B7EB8" w:rsidP="00573D96">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3050</w:t>
            </w:r>
            <w:r w:rsidR="00573D96">
              <w:rPr>
                <w:rFonts w:ascii="Calibri" w:hAnsi="Calibri" w:cs="Calibri"/>
                <w:color w:val="000000"/>
                <w:sz w:val="20"/>
                <w:szCs w:val="20"/>
              </w:rPr>
              <w:t xml:space="preserve"> days</w:t>
            </w:r>
          </w:p>
          <w:p w14:paraId="091CC697" w14:textId="40FF879E" w:rsidR="00573D96" w:rsidRDefault="00573D96" w:rsidP="00573D96">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8.</w:t>
            </w:r>
            <w:r w:rsidR="007B7EB8">
              <w:rPr>
                <w:rFonts w:ascii="Calibri" w:hAnsi="Calibri" w:cs="Calibri"/>
                <w:color w:val="000000"/>
                <w:sz w:val="20"/>
                <w:szCs w:val="20"/>
              </w:rPr>
              <w:t>4</w:t>
            </w:r>
            <w:r>
              <w:rPr>
                <w:rFonts w:ascii="Calibri" w:hAnsi="Calibri" w:cs="Calibri"/>
                <w:color w:val="000000"/>
                <w:sz w:val="20"/>
                <w:szCs w:val="20"/>
              </w:rPr>
              <w:t xml:space="preserve"> years</w:t>
            </w:r>
          </w:p>
        </w:tc>
      </w:tr>
      <w:tr w:rsidR="00573D96" w14:paraId="23CCB2E3" w14:textId="77777777" w:rsidTr="00573D96">
        <w:trPr>
          <w:trHeight w:val="262"/>
          <w:jc w:val="center"/>
        </w:trPr>
        <w:tc>
          <w:tcPr>
            <w:tcW w:w="2250" w:type="dxa"/>
            <w:vMerge/>
          </w:tcPr>
          <w:p w14:paraId="52DF4310"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15DAB5B2" w14:textId="05320CE6"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2007/07/15</w:t>
            </w:r>
          </w:p>
        </w:tc>
        <w:tc>
          <w:tcPr>
            <w:tcW w:w="1650" w:type="dxa"/>
          </w:tcPr>
          <w:p w14:paraId="02793274" w14:textId="78E8C39D"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2003/04/01</w:t>
            </w:r>
          </w:p>
        </w:tc>
        <w:tc>
          <w:tcPr>
            <w:tcW w:w="1650" w:type="dxa"/>
          </w:tcPr>
          <w:p w14:paraId="1C0C2EB5" w14:textId="3924B1B1"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44 mm</w:t>
            </w:r>
          </w:p>
        </w:tc>
        <w:tc>
          <w:tcPr>
            <w:tcW w:w="2160" w:type="dxa"/>
            <w:vMerge/>
          </w:tcPr>
          <w:p w14:paraId="7E9135DF" w14:textId="3C978669" w:rsidR="00573D96" w:rsidRDefault="00573D96" w:rsidP="00573D96">
            <w:pPr>
              <w:autoSpaceDE w:val="0"/>
              <w:autoSpaceDN w:val="0"/>
              <w:adjustRightInd w:val="0"/>
              <w:jc w:val="center"/>
              <w:rPr>
                <w:rFonts w:ascii="Calibri" w:hAnsi="Calibri" w:cs="Calibri"/>
                <w:color w:val="000000"/>
                <w:sz w:val="20"/>
                <w:szCs w:val="20"/>
              </w:rPr>
            </w:pPr>
          </w:p>
        </w:tc>
      </w:tr>
      <w:tr w:rsidR="00573D96" w14:paraId="1D6DE0D9" w14:textId="77777777" w:rsidTr="00573D96">
        <w:trPr>
          <w:trHeight w:val="262"/>
          <w:jc w:val="center"/>
        </w:trPr>
        <w:tc>
          <w:tcPr>
            <w:tcW w:w="2250" w:type="dxa"/>
            <w:vMerge/>
          </w:tcPr>
          <w:p w14:paraId="7EF77737"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474BD932" w14:textId="75B47B58"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2016/01/18</w:t>
            </w:r>
          </w:p>
        </w:tc>
        <w:tc>
          <w:tcPr>
            <w:tcW w:w="1650" w:type="dxa"/>
          </w:tcPr>
          <w:p w14:paraId="43D826B6" w14:textId="23F8401F"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2011/04/01</w:t>
            </w:r>
          </w:p>
        </w:tc>
        <w:tc>
          <w:tcPr>
            <w:tcW w:w="1650" w:type="dxa"/>
          </w:tcPr>
          <w:p w14:paraId="388D80C9" w14:textId="2225D125" w:rsidR="00573D96" w:rsidRDefault="00573D96" w:rsidP="00573D96">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43 mm</w:t>
            </w:r>
          </w:p>
        </w:tc>
        <w:tc>
          <w:tcPr>
            <w:tcW w:w="2160" w:type="dxa"/>
            <w:vMerge/>
          </w:tcPr>
          <w:p w14:paraId="5651DBE6" w14:textId="1A6890F3" w:rsidR="00573D96" w:rsidRDefault="00573D96" w:rsidP="00573D96">
            <w:pPr>
              <w:autoSpaceDE w:val="0"/>
              <w:autoSpaceDN w:val="0"/>
              <w:adjustRightInd w:val="0"/>
              <w:jc w:val="center"/>
              <w:rPr>
                <w:rFonts w:ascii="Calibri" w:hAnsi="Calibri" w:cs="Calibri"/>
                <w:color w:val="000000"/>
                <w:sz w:val="20"/>
                <w:szCs w:val="20"/>
              </w:rPr>
            </w:pPr>
          </w:p>
        </w:tc>
      </w:tr>
      <w:tr w:rsidR="00573D96" w14:paraId="44D58309" w14:textId="77777777" w:rsidTr="00573D96">
        <w:trPr>
          <w:trHeight w:val="262"/>
          <w:jc w:val="center"/>
        </w:trPr>
        <w:tc>
          <w:tcPr>
            <w:tcW w:w="2250" w:type="dxa"/>
            <w:vMerge/>
          </w:tcPr>
          <w:p w14:paraId="1B579397" w14:textId="77777777" w:rsidR="00573D96" w:rsidRDefault="00573D96" w:rsidP="00573D96">
            <w:pPr>
              <w:autoSpaceDE w:val="0"/>
              <w:autoSpaceDN w:val="0"/>
              <w:adjustRightInd w:val="0"/>
              <w:jc w:val="right"/>
              <w:rPr>
                <w:rFonts w:ascii="Calibri" w:hAnsi="Calibri" w:cs="Calibri"/>
                <w:color w:val="000000"/>
                <w:sz w:val="20"/>
                <w:szCs w:val="20"/>
              </w:rPr>
            </w:pPr>
          </w:p>
        </w:tc>
        <w:tc>
          <w:tcPr>
            <w:tcW w:w="1650" w:type="dxa"/>
          </w:tcPr>
          <w:p w14:paraId="03AA66CB" w14:textId="77777777" w:rsidR="00573D96" w:rsidRPr="00573D96" w:rsidRDefault="00573D96" w:rsidP="00573D96">
            <w:pPr>
              <w:autoSpaceDE w:val="0"/>
              <w:autoSpaceDN w:val="0"/>
              <w:adjustRightInd w:val="0"/>
              <w:jc w:val="center"/>
              <w:rPr>
                <w:rFonts w:ascii="Calibri" w:hAnsi="Calibri" w:cs="Calibri"/>
                <w:color w:val="000000"/>
                <w:sz w:val="20"/>
                <w:szCs w:val="20"/>
              </w:rPr>
            </w:pPr>
          </w:p>
        </w:tc>
        <w:tc>
          <w:tcPr>
            <w:tcW w:w="1650" w:type="dxa"/>
          </w:tcPr>
          <w:p w14:paraId="3B36305F" w14:textId="4A1D6BE8" w:rsidR="00573D96" w:rsidRPr="00573D96" w:rsidRDefault="00573D96" w:rsidP="00573D96">
            <w:pPr>
              <w:autoSpaceDE w:val="0"/>
              <w:autoSpaceDN w:val="0"/>
              <w:adjustRightInd w:val="0"/>
              <w:jc w:val="center"/>
              <w:rPr>
                <w:rFonts w:ascii="Calibri" w:hAnsi="Calibri" w:cs="Calibri"/>
                <w:color w:val="000000"/>
                <w:sz w:val="20"/>
                <w:szCs w:val="20"/>
              </w:rPr>
            </w:pPr>
            <w:r w:rsidRPr="00573D96">
              <w:rPr>
                <w:sz w:val="20"/>
                <w:szCs w:val="20"/>
              </w:rPr>
              <w:t>2019/10/05</w:t>
            </w:r>
          </w:p>
        </w:tc>
        <w:tc>
          <w:tcPr>
            <w:tcW w:w="1650" w:type="dxa"/>
          </w:tcPr>
          <w:p w14:paraId="38C346A3" w14:textId="77777777" w:rsidR="00573D96" w:rsidRDefault="00573D96" w:rsidP="00573D96">
            <w:pPr>
              <w:tabs>
                <w:tab w:val="decimal" w:pos="524"/>
              </w:tabs>
              <w:autoSpaceDE w:val="0"/>
              <w:autoSpaceDN w:val="0"/>
              <w:adjustRightInd w:val="0"/>
              <w:rPr>
                <w:rFonts w:ascii="Calibri" w:hAnsi="Calibri" w:cs="Calibri"/>
                <w:color w:val="000000"/>
                <w:sz w:val="20"/>
                <w:szCs w:val="20"/>
              </w:rPr>
            </w:pPr>
          </w:p>
        </w:tc>
        <w:tc>
          <w:tcPr>
            <w:tcW w:w="2160" w:type="dxa"/>
            <w:vMerge/>
          </w:tcPr>
          <w:p w14:paraId="28EA6FF3" w14:textId="279275F0" w:rsidR="00573D96" w:rsidRDefault="00573D96" w:rsidP="00573D96">
            <w:pPr>
              <w:autoSpaceDE w:val="0"/>
              <w:autoSpaceDN w:val="0"/>
              <w:adjustRightInd w:val="0"/>
              <w:jc w:val="center"/>
              <w:rPr>
                <w:rFonts w:ascii="Calibri" w:hAnsi="Calibri" w:cs="Calibri"/>
                <w:color w:val="000000"/>
                <w:sz w:val="20"/>
                <w:szCs w:val="20"/>
              </w:rPr>
            </w:pPr>
          </w:p>
        </w:tc>
      </w:tr>
      <w:tr w:rsidR="00DC7E73" w14:paraId="005400C9" w14:textId="77777777" w:rsidTr="00573D96">
        <w:trPr>
          <w:trHeight w:val="262"/>
          <w:jc w:val="center"/>
        </w:trPr>
        <w:tc>
          <w:tcPr>
            <w:tcW w:w="2250" w:type="dxa"/>
          </w:tcPr>
          <w:p w14:paraId="4E10CE3B" w14:textId="77777777" w:rsidR="00DC7E73" w:rsidRDefault="00DC7E73" w:rsidP="00AC74AF">
            <w:pPr>
              <w:autoSpaceDE w:val="0"/>
              <w:autoSpaceDN w:val="0"/>
              <w:adjustRightInd w:val="0"/>
              <w:jc w:val="right"/>
              <w:rPr>
                <w:rFonts w:ascii="Calibri" w:hAnsi="Calibri" w:cs="Calibri"/>
                <w:color w:val="000000"/>
                <w:sz w:val="20"/>
                <w:szCs w:val="20"/>
              </w:rPr>
            </w:pPr>
          </w:p>
        </w:tc>
        <w:tc>
          <w:tcPr>
            <w:tcW w:w="1650" w:type="dxa"/>
          </w:tcPr>
          <w:p w14:paraId="0E3EA8D9" w14:textId="77777777" w:rsidR="00DC7E73" w:rsidRDefault="00DC7E73" w:rsidP="00AC74AF">
            <w:pPr>
              <w:autoSpaceDE w:val="0"/>
              <w:autoSpaceDN w:val="0"/>
              <w:adjustRightInd w:val="0"/>
              <w:jc w:val="center"/>
              <w:rPr>
                <w:rFonts w:ascii="Calibri" w:hAnsi="Calibri" w:cs="Calibri"/>
                <w:color w:val="000000"/>
                <w:sz w:val="20"/>
                <w:szCs w:val="20"/>
              </w:rPr>
            </w:pPr>
          </w:p>
        </w:tc>
        <w:tc>
          <w:tcPr>
            <w:tcW w:w="1650" w:type="dxa"/>
          </w:tcPr>
          <w:p w14:paraId="14E0494D" w14:textId="77777777" w:rsidR="00DC7E73" w:rsidRDefault="00DC7E73" w:rsidP="00AC74AF">
            <w:pPr>
              <w:autoSpaceDE w:val="0"/>
              <w:autoSpaceDN w:val="0"/>
              <w:adjustRightInd w:val="0"/>
              <w:jc w:val="center"/>
              <w:rPr>
                <w:rFonts w:ascii="Calibri" w:hAnsi="Calibri" w:cs="Calibri"/>
                <w:color w:val="000000"/>
                <w:sz w:val="20"/>
                <w:szCs w:val="20"/>
              </w:rPr>
            </w:pPr>
          </w:p>
        </w:tc>
        <w:tc>
          <w:tcPr>
            <w:tcW w:w="1650" w:type="dxa"/>
          </w:tcPr>
          <w:p w14:paraId="77293FFC" w14:textId="77777777" w:rsidR="00DC7E73" w:rsidRDefault="00DC7E73" w:rsidP="00AC74AF">
            <w:pPr>
              <w:tabs>
                <w:tab w:val="decimal" w:pos="524"/>
              </w:tabs>
              <w:autoSpaceDE w:val="0"/>
              <w:autoSpaceDN w:val="0"/>
              <w:adjustRightInd w:val="0"/>
              <w:rPr>
                <w:rFonts w:ascii="Calibri" w:hAnsi="Calibri" w:cs="Calibri"/>
                <w:color w:val="000000"/>
                <w:sz w:val="20"/>
                <w:szCs w:val="20"/>
              </w:rPr>
            </w:pPr>
          </w:p>
        </w:tc>
        <w:tc>
          <w:tcPr>
            <w:tcW w:w="2160" w:type="dxa"/>
          </w:tcPr>
          <w:p w14:paraId="7B68D8D9" w14:textId="3679BBE0" w:rsidR="00DC7E73" w:rsidRDefault="00DC7E73" w:rsidP="00AC74AF">
            <w:pPr>
              <w:autoSpaceDE w:val="0"/>
              <w:autoSpaceDN w:val="0"/>
              <w:adjustRightInd w:val="0"/>
              <w:jc w:val="center"/>
              <w:rPr>
                <w:rFonts w:ascii="Calibri" w:hAnsi="Calibri" w:cs="Calibri"/>
                <w:color w:val="000000"/>
                <w:sz w:val="20"/>
                <w:szCs w:val="20"/>
              </w:rPr>
            </w:pPr>
          </w:p>
        </w:tc>
      </w:tr>
      <w:tr w:rsidR="007B7EB8" w14:paraId="5EFB16B0" w14:textId="77777777" w:rsidTr="00573D96">
        <w:trPr>
          <w:trHeight w:val="262"/>
          <w:jc w:val="center"/>
        </w:trPr>
        <w:tc>
          <w:tcPr>
            <w:tcW w:w="2250" w:type="dxa"/>
            <w:vMerge w:val="restart"/>
          </w:tcPr>
          <w:p w14:paraId="31AECD8D" w14:textId="57970A50" w:rsidR="007B7EB8" w:rsidRDefault="001033D2" w:rsidP="007B7EB8">
            <w:pPr>
              <w:autoSpaceDE w:val="0"/>
              <w:autoSpaceDN w:val="0"/>
              <w:adjustRightInd w:val="0"/>
              <w:rPr>
                <w:rFonts w:ascii="Calibri" w:hAnsi="Calibri" w:cs="Calibri"/>
                <w:color w:val="000000"/>
                <w:sz w:val="20"/>
                <w:szCs w:val="20"/>
              </w:rPr>
            </w:pPr>
            <w:r>
              <w:rPr>
                <w:rFonts w:ascii="Calibri" w:hAnsi="Calibri" w:cs="Calibri"/>
                <w:color w:val="000000"/>
                <w:sz w:val="20"/>
                <w:szCs w:val="20"/>
              </w:rPr>
              <w:t>PAR</w:t>
            </w:r>
          </w:p>
        </w:tc>
        <w:tc>
          <w:tcPr>
            <w:tcW w:w="1650" w:type="dxa"/>
          </w:tcPr>
          <w:p w14:paraId="03195732" w14:textId="7C4D6B3A"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1998/09/14</w:t>
            </w:r>
          </w:p>
        </w:tc>
        <w:tc>
          <w:tcPr>
            <w:tcW w:w="1650" w:type="dxa"/>
          </w:tcPr>
          <w:p w14:paraId="7E32C9DD" w14:textId="7DDEB7BF"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1993/11/03</w:t>
            </w:r>
          </w:p>
        </w:tc>
        <w:tc>
          <w:tcPr>
            <w:tcW w:w="1650" w:type="dxa"/>
          </w:tcPr>
          <w:p w14:paraId="0AAB3754" w14:textId="3AE0DA1E" w:rsidR="007B7EB8" w:rsidRDefault="007B7EB8" w:rsidP="007B7EB8">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27 pct</w:t>
            </w:r>
          </w:p>
        </w:tc>
        <w:tc>
          <w:tcPr>
            <w:tcW w:w="2160" w:type="dxa"/>
            <w:vMerge w:val="restart"/>
          </w:tcPr>
          <w:p w14:paraId="5512EA46" w14:textId="1E5574FA" w:rsidR="007B7EB8" w:rsidRDefault="007B7EB8" w:rsidP="007B7EB8">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2969 days</w:t>
            </w:r>
          </w:p>
          <w:p w14:paraId="7D772609" w14:textId="40FF0395" w:rsidR="007B7EB8" w:rsidRDefault="007B7EB8" w:rsidP="007B7EB8">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8.1 years</w:t>
            </w:r>
          </w:p>
        </w:tc>
      </w:tr>
      <w:tr w:rsidR="007B7EB8" w14:paraId="06875373" w14:textId="77777777" w:rsidTr="00573D96">
        <w:trPr>
          <w:trHeight w:val="262"/>
          <w:jc w:val="center"/>
        </w:trPr>
        <w:tc>
          <w:tcPr>
            <w:tcW w:w="2250" w:type="dxa"/>
            <w:vMerge/>
          </w:tcPr>
          <w:p w14:paraId="61A23BAC" w14:textId="77777777" w:rsidR="007B7EB8" w:rsidRDefault="007B7EB8" w:rsidP="007B7EB8">
            <w:pPr>
              <w:autoSpaceDE w:val="0"/>
              <w:autoSpaceDN w:val="0"/>
              <w:adjustRightInd w:val="0"/>
              <w:jc w:val="right"/>
              <w:rPr>
                <w:rFonts w:ascii="Calibri" w:hAnsi="Calibri" w:cs="Calibri"/>
                <w:color w:val="000000"/>
                <w:sz w:val="20"/>
                <w:szCs w:val="20"/>
              </w:rPr>
            </w:pPr>
          </w:p>
        </w:tc>
        <w:tc>
          <w:tcPr>
            <w:tcW w:w="1650" w:type="dxa"/>
          </w:tcPr>
          <w:p w14:paraId="2826C570" w14:textId="409378C4"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2006/12/17</w:t>
            </w:r>
          </w:p>
        </w:tc>
        <w:tc>
          <w:tcPr>
            <w:tcW w:w="1650" w:type="dxa"/>
          </w:tcPr>
          <w:p w14:paraId="72711507" w14:textId="6F176FA6"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2002/08/10</w:t>
            </w:r>
          </w:p>
        </w:tc>
        <w:tc>
          <w:tcPr>
            <w:tcW w:w="1650" w:type="dxa"/>
          </w:tcPr>
          <w:p w14:paraId="06DCA375" w14:textId="56FF4742" w:rsidR="007B7EB8" w:rsidRDefault="007B7EB8" w:rsidP="007B7EB8">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23 pct</w:t>
            </w:r>
          </w:p>
        </w:tc>
        <w:tc>
          <w:tcPr>
            <w:tcW w:w="2160" w:type="dxa"/>
            <w:vMerge/>
          </w:tcPr>
          <w:p w14:paraId="7740A859" w14:textId="65764FB4" w:rsidR="007B7EB8" w:rsidRDefault="007B7EB8" w:rsidP="007B7EB8">
            <w:pPr>
              <w:autoSpaceDE w:val="0"/>
              <w:autoSpaceDN w:val="0"/>
              <w:adjustRightInd w:val="0"/>
              <w:jc w:val="center"/>
              <w:rPr>
                <w:rFonts w:ascii="Calibri" w:hAnsi="Calibri" w:cs="Calibri"/>
                <w:color w:val="000000"/>
                <w:sz w:val="20"/>
                <w:szCs w:val="20"/>
              </w:rPr>
            </w:pPr>
          </w:p>
        </w:tc>
      </w:tr>
      <w:tr w:rsidR="007B7EB8" w14:paraId="356EBFAC" w14:textId="77777777" w:rsidTr="00573D96">
        <w:trPr>
          <w:trHeight w:val="262"/>
          <w:jc w:val="center"/>
        </w:trPr>
        <w:tc>
          <w:tcPr>
            <w:tcW w:w="2250" w:type="dxa"/>
            <w:vMerge/>
          </w:tcPr>
          <w:p w14:paraId="109912A9" w14:textId="77777777" w:rsidR="007B7EB8" w:rsidRDefault="007B7EB8" w:rsidP="007B7EB8">
            <w:pPr>
              <w:autoSpaceDE w:val="0"/>
              <w:autoSpaceDN w:val="0"/>
              <w:adjustRightInd w:val="0"/>
              <w:jc w:val="right"/>
              <w:rPr>
                <w:rFonts w:ascii="Calibri" w:hAnsi="Calibri" w:cs="Calibri"/>
                <w:color w:val="000000"/>
                <w:sz w:val="20"/>
                <w:szCs w:val="20"/>
              </w:rPr>
            </w:pPr>
          </w:p>
        </w:tc>
        <w:tc>
          <w:tcPr>
            <w:tcW w:w="1650" w:type="dxa"/>
          </w:tcPr>
          <w:p w14:paraId="15C02829" w14:textId="57A716E7"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2014/12/17</w:t>
            </w:r>
          </w:p>
        </w:tc>
        <w:tc>
          <w:tcPr>
            <w:tcW w:w="1650" w:type="dxa"/>
          </w:tcPr>
          <w:p w14:paraId="07D16924" w14:textId="6C178F98"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2010/12/29</w:t>
            </w:r>
          </w:p>
        </w:tc>
        <w:tc>
          <w:tcPr>
            <w:tcW w:w="1650" w:type="dxa"/>
          </w:tcPr>
          <w:p w14:paraId="545DD18E" w14:textId="716B6D0A" w:rsidR="007B7EB8" w:rsidRDefault="007B7EB8" w:rsidP="007B7EB8">
            <w:pPr>
              <w:tabs>
                <w:tab w:val="decimal" w:pos="524"/>
              </w:tabs>
              <w:autoSpaceDE w:val="0"/>
              <w:autoSpaceDN w:val="0"/>
              <w:adjustRightInd w:val="0"/>
              <w:rPr>
                <w:rFonts w:ascii="Calibri" w:hAnsi="Calibri" w:cs="Calibri"/>
                <w:color w:val="000000"/>
                <w:sz w:val="20"/>
                <w:szCs w:val="20"/>
              </w:rPr>
            </w:pPr>
            <w:r>
              <w:rPr>
                <w:rFonts w:ascii="Calibri" w:hAnsi="Calibri" w:cs="Calibri"/>
                <w:color w:val="000000"/>
                <w:sz w:val="20"/>
                <w:szCs w:val="20"/>
              </w:rPr>
              <w:t>24 pct</w:t>
            </w:r>
          </w:p>
        </w:tc>
        <w:tc>
          <w:tcPr>
            <w:tcW w:w="2160" w:type="dxa"/>
            <w:vMerge/>
          </w:tcPr>
          <w:p w14:paraId="07BB3F0E" w14:textId="597764AB" w:rsidR="007B7EB8" w:rsidRDefault="007B7EB8" w:rsidP="007B7EB8">
            <w:pPr>
              <w:autoSpaceDE w:val="0"/>
              <w:autoSpaceDN w:val="0"/>
              <w:adjustRightInd w:val="0"/>
              <w:jc w:val="center"/>
              <w:rPr>
                <w:rFonts w:ascii="Calibri" w:hAnsi="Calibri" w:cs="Calibri"/>
                <w:color w:val="000000"/>
                <w:sz w:val="20"/>
                <w:szCs w:val="20"/>
              </w:rPr>
            </w:pPr>
          </w:p>
        </w:tc>
      </w:tr>
      <w:tr w:rsidR="007B7EB8" w14:paraId="14CAF869" w14:textId="77777777" w:rsidTr="00573D96">
        <w:trPr>
          <w:trHeight w:val="262"/>
          <w:jc w:val="center"/>
        </w:trPr>
        <w:tc>
          <w:tcPr>
            <w:tcW w:w="2250" w:type="dxa"/>
            <w:vMerge/>
          </w:tcPr>
          <w:p w14:paraId="74BBFD2D" w14:textId="77777777" w:rsidR="007B7EB8" w:rsidRDefault="007B7EB8" w:rsidP="007B7EB8">
            <w:pPr>
              <w:autoSpaceDE w:val="0"/>
              <w:autoSpaceDN w:val="0"/>
              <w:adjustRightInd w:val="0"/>
              <w:jc w:val="right"/>
              <w:rPr>
                <w:rFonts w:ascii="Calibri" w:hAnsi="Calibri" w:cs="Calibri"/>
                <w:color w:val="000000"/>
                <w:sz w:val="20"/>
                <w:szCs w:val="20"/>
              </w:rPr>
            </w:pPr>
          </w:p>
        </w:tc>
        <w:tc>
          <w:tcPr>
            <w:tcW w:w="1650" w:type="dxa"/>
          </w:tcPr>
          <w:p w14:paraId="13468503" w14:textId="77777777" w:rsidR="007B7EB8" w:rsidRPr="007B7EB8" w:rsidRDefault="007B7EB8" w:rsidP="007B7EB8">
            <w:pPr>
              <w:autoSpaceDE w:val="0"/>
              <w:autoSpaceDN w:val="0"/>
              <w:adjustRightInd w:val="0"/>
              <w:jc w:val="center"/>
              <w:rPr>
                <w:rFonts w:ascii="Calibri" w:hAnsi="Calibri" w:cs="Calibri"/>
                <w:color w:val="000000"/>
                <w:sz w:val="20"/>
                <w:szCs w:val="20"/>
              </w:rPr>
            </w:pPr>
          </w:p>
        </w:tc>
        <w:tc>
          <w:tcPr>
            <w:tcW w:w="1650" w:type="dxa"/>
          </w:tcPr>
          <w:p w14:paraId="136973AC" w14:textId="3651C5AE" w:rsidR="007B7EB8" w:rsidRPr="007B7EB8" w:rsidRDefault="007B7EB8" w:rsidP="007B7EB8">
            <w:pPr>
              <w:autoSpaceDE w:val="0"/>
              <w:autoSpaceDN w:val="0"/>
              <w:adjustRightInd w:val="0"/>
              <w:jc w:val="center"/>
              <w:rPr>
                <w:rFonts w:ascii="Calibri" w:hAnsi="Calibri" w:cs="Calibri"/>
                <w:color w:val="000000"/>
                <w:sz w:val="20"/>
                <w:szCs w:val="20"/>
              </w:rPr>
            </w:pPr>
            <w:r w:rsidRPr="007B7EB8">
              <w:rPr>
                <w:sz w:val="20"/>
                <w:szCs w:val="20"/>
              </w:rPr>
              <w:t>2018/12/29</w:t>
            </w:r>
          </w:p>
        </w:tc>
        <w:tc>
          <w:tcPr>
            <w:tcW w:w="1650" w:type="dxa"/>
          </w:tcPr>
          <w:p w14:paraId="7A47BBC5" w14:textId="77777777" w:rsidR="007B7EB8" w:rsidRDefault="007B7EB8" w:rsidP="007B7EB8">
            <w:pPr>
              <w:tabs>
                <w:tab w:val="decimal" w:pos="524"/>
              </w:tabs>
              <w:autoSpaceDE w:val="0"/>
              <w:autoSpaceDN w:val="0"/>
              <w:adjustRightInd w:val="0"/>
              <w:rPr>
                <w:rFonts w:ascii="Calibri" w:hAnsi="Calibri" w:cs="Calibri"/>
                <w:color w:val="000000"/>
                <w:sz w:val="20"/>
                <w:szCs w:val="20"/>
              </w:rPr>
            </w:pPr>
          </w:p>
        </w:tc>
        <w:tc>
          <w:tcPr>
            <w:tcW w:w="2160" w:type="dxa"/>
            <w:vMerge/>
          </w:tcPr>
          <w:p w14:paraId="4F874E12" w14:textId="2E3D21D5" w:rsidR="007B7EB8" w:rsidRDefault="007B7EB8" w:rsidP="007B7EB8">
            <w:pPr>
              <w:autoSpaceDE w:val="0"/>
              <w:autoSpaceDN w:val="0"/>
              <w:adjustRightInd w:val="0"/>
              <w:jc w:val="center"/>
              <w:rPr>
                <w:rFonts w:ascii="Calibri" w:hAnsi="Calibri" w:cs="Calibri"/>
                <w:color w:val="000000"/>
                <w:sz w:val="20"/>
                <w:szCs w:val="20"/>
              </w:rPr>
            </w:pPr>
          </w:p>
        </w:tc>
      </w:tr>
    </w:tbl>
    <w:p w14:paraId="0AE76DFF" w14:textId="77777777" w:rsidR="00061D45" w:rsidRDefault="00061D45" w:rsidP="00AC74AF">
      <w:pPr>
        <w:spacing w:line="360" w:lineRule="auto"/>
      </w:pPr>
    </w:p>
    <w:p w14:paraId="5FB84D46" w14:textId="77777777" w:rsidR="00061D45" w:rsidRDefault="00061D45" w:rsidP="00AC74AF">
      <w:pPr>
        <w:spacing w:line="360" w:lineRule="auto"/>
        <w:sectPr w:rsidR="00061D45" w:rsidSect="00DF6124">
          <w:pgSz w:w="15840" w:h="12240" w:orient="landscape"/>
          <w:pgMar w:top="1440" w:right="1440" w:bottom="1440" w:left="1440" w:header="720" w:footer="720" w:gutter="0"/>
          <w:cols w:space="720"/>
          <w:docGrid w:linePitch="360"/>
        </w:sectPr>
      </w:pPr>
    </w:p>
    <w:p w14:paraId="11CD76B4" w14:textId="1B5E5290" w:rsidR="008C7322" w:rsidRPr="00D87953" w:rsidRDefault="000B0C13" w:rsidP="00C419FE">
      <w:r>
        <w:lastRenderedPageBreak/>
        <w:t>Table</w:t>
      </w:r>
      <w:r w:rsidR="00C419FE">
        <w:t xml:space="preserve"> 5.</w:t>
      </w:r>
      <w:r>
        <w:t xml:space="preserve"> List of </w:t>
      </w:r>
      <w:r w:rsidR="008C7322">
        <w:t>m</w:t>
      </w:r>
      <w:r>
        <w:t xml:space="preserve">onsoon </w:t>
      </w:r>
      <w:r w:rsidR="008C7322">
        <w:t>o</w:t>
      </w:r>
      <w:r>
        <w:t xml:space="preserve">nset </w:t>
      </w:r>
      <w:r w:rsidR="008C7322">
        <w:t>p</w:t>
      </w:r>
      <w:r>
        <w:t xml:space="preserve">apers, </w:t>
      </w:r>
      <w:r w:rsidR="008C7322">
        <w:t>d</w:t>
      </w:r>
      <w:r>
        <w:t xml:space="preserve">atasets, and </w:t>
      </w:r>
      <w:r w:rsidR="008C7322">
        <w:t>a</w:t>
      </w:r>
      <w:r>
        <w:t>pproaches.</w:t>
      </w:r>
      <w:r w:rsidR="008C7322" w:rsidRPr="008C7322">
        <w:t xml:space="preserve"> </w:t>
      </w:r>
      <w:r w:rsidR="008C7322" w:rsidRPr="00D87953">
        <w:t xml:space="preserve">Results of selected literature survey of </w:t>
      </w:r>
      <w:r w:rsidR="00F56335">
        <w:t xml:space="preserve">synoptic NAM </w:t>
      </w:r>
      <w:r w:rsidR="008C7322" w:rsidRPr="00D87953">
        <w:t xml:space="preserve">characteristics </w:t>
      </w:r>
      <w:r w:rsidR="00C419FE">
        <w:t>addressing onset, duration, or precipitation amounts, solely or in combination with other climatological investigations.</w:t>
      </w:r>
    </w:p>
    <w:tbl>
      <w:tblPr>
        <w:tblStyle w:val="TableGrid"/>
        <w:tblW w:w="5000" w:type="pct"/>
        <w:tblLook w:val="04A0" w:firstRow="1" w:lastRow="0" w:firstColumn="1" w:lastColumn="0" w:noHBand="0" w:noVBand="1"/>
      </w:tblPr>
      <w:tblGrid>
        <w:gridCol w:w="828"/>
        <w:gridCol w:w="1890"/>
        <w:gridCol w:w="3960"/>
        <w:gridCol w:w="4590"/>
        <w:gridCol w:w="1908"/>
      </w:tblGrid>
      <w:tr w:rsidR="003255CC" w:rsidRPr="000B0C13" w14:paraId="70E64C46" w14:textId="77777777" w:rsidTr="00846E47">
        <w:trPr>
          <w:trHeight w:val="366"/>
          <w:tblHeader/>
        </w:trPr>
        <w:tc>
          <w:tcPr>
            <w:tcW w:w="828" w:type="dxa"/>
          </w:tcPr>
          <w:p w14:paraId="06BBFEDE" w14:textId="77777777" w:rsidR="003255CC" w:rsidRDefault="003255CC" w:rsidP="00851DDB">
            <w:pPr>
              <w:rPr>
                <w:sz w:val="20"/>
                <w:szCs w:val="20"/>
              </w:rPr>
            </w:pPr>
          </w:p>
        </w:tc>
        <w:tc>
          <w:tcPr>
            <w:tcW w:w="1890" w:type="dxa"/>
            <w:vAlign w:val="bottom"/>
          </w:tcPr>
          <w:p w14:paraId="752D3B93" w14:textId="77777777" w:rsidR="003255CC" w:rsidRPr="000B0C13" w:rsidRDefault="003255CC" w:rsidP="00851DDB">
            <w:pPr>
              <w:rPr>
                <w:sz w:val="20"/>
                <w:szCs w:val="20"/>
              </w:rPr>
            </w:pPr>
            <w:r>
              <w:rPr>
                <w:sz w:val="20"/>
                <w:szCs w:val="20"/>
              </w:rPr>
              <w:t>Reference</w:t>
            </w:r>
          </w:p>
        </w:tc>
        <w:tc>
          <w:tcPr>
            <w:tcW w:w="3960" w:type="dxa"/>
            <w:vAlign w:val="bottom"/>
          </w:tcPr>
          <w:p w14:paraId="635367B1" w14:textId="77777777" w:rsidR="003255CC" w:rsidRPr="000B0C13" w:rsidRDefault="003255CC" w:rsidP="00851DDB">
            <w:pPr>
              <w:rPr>
                <w:sz w:val="20"/>
                <w:szCs w:val="20"/>
              </w:rPr>
            </w:pPr>
            <w:r>
              <w:rPr>
                <w:sz w:val="20"/>
                <w:szCs w:val="20"/>
              </w:rPr>
              <w:t>Aim of study</w:t>
            </w:r>
          </w:p>
        </w:tc>
        <w:tc>
          <w:tcPr>
            <w:tcW w:w="4590" w:type="dxa"/>
            <w:vAlign w:val="bottom"/>
          </w:tcPr>
          <w:p w14:paraId="11BDE3B8" w14:textId="77777777" w:rsidR="003255CC" w:rsidRDefault="003255CC" w:rsidP="000173DE">
            <w:pPr>
              <w:rPr>
                <w:sz w:val="20"/>
                <w:szCs w:val="20"/>
              </w:rPr>
            </w:pPr>
            <w:r>
              <w:rPr>
                <w:sz w:val="20"/>
                <w:szCs w:val="20"/>
              </w:rPr>
              <w:t>Onset identifier(s)</w:t>
            </w:r>
          </w:p>
        </w:tc>
        <w:tc>
          <w:tcPr>
            <w:tcW w:w="1908" w:type="dxa"/>
            <w:vAlign w:val="bottom"/>
          </w:tcPr>
          <w:p w14:paraId="3CD5CB55" w14:textId="77777777" w:rsidR="003255CC" w:rsidRDefault="003255CC" w:rsidP="00851DDB">
            <w:pPr>
              <w:rPr>
                <w:sz w:val="20"/>
                <w:szCs w:val="20"/>
              </w:rPr>
            </w:pPr>
            <w:r>
              <w:rPr>
                <w:sz w:val="20"/>
                <w:szCs w:val="20"/>
              </w:rPr>
              <w:t>Geography</w:t>
            </w:r>
          </w:p>
        </w:tc>
      </w:tr>
      <w:tr w:rsidR="003255CC" w:rsidRPr="000B0C13" w14:paraId="50707A23" w14:textId="77777777" w:rsidTr="00846E47">
        <w:trPr>
          <w:trHeight w:val="366"/>
        </w:trPr>
        <w:tc>
          <w:tcPr>
            <w:tcW w:w="828" w:type="dxa"/>
          </w:tcPr>
          <w:p w14:paraId="391F72F3" w14:textId="2C4A5878" w:rsidR="003255CC" w:rsidRDefault="001A13BC" w:rsidP="00851DDB">
            <w:pPr>
              <w:rPr>
                <w:sz w:val="20"/>
                <w:szCs w:val="20"/>
              </w:rPr>
            </w:pPr>
            <w:bookmarkStart w:id="3" w:name="_Hlk190152382"/>
            <w:r>
              <w:rPr>
                <w:sz w:val="20"/>
                <w:szCs w:val="20"/>
              </w:rPr>
              <w:t>1914</w:t>
            </w:r>
          </w:p>
        </w:tc>
        <w:tc>
          <w:tcPr>
            <w:tcW w:w="1890" w:type="dxa"/>
          </w:tcPr>
          <w:p w14:paraId="06899ACA" w14:textId="0A441695" w:rsidR="003255CC" w:rsidRDefault="004A153B" w:rsidP="00851DDB">
            <w:pPr>
              <w:rPr>
                <w:sz w:val="20"/>
                <w:szCs w:val="20"/>
              </w:rPr>
            </w:pPr>
            <w:r>
              <w:rPr>
                <w:sz w:val="20"/>
                <w:szCs w:val="20"/>
              </w:rPr>
              <w:fldChar w:fldCharType="begin"/>
            </w:r>
            <w:r w:rsidR="004E00E3">
              <w:rPr>
                <w:sz w:val="20"/>
                <w:szCs w:val="20"/>
              </w:rPr>
              <w:instrText xml:space="preserve"> ADDIN EN.CITE &lt;EndNote&gt;&lt;Cite AuthorYear="1"&gt;&lt;Author&gt;Huntington&lt;/Author&gt;&lt;Year&gt;1914&lt;/Year&gt;&lt;RecNum&gt;362&lt;/RecNum&gt;&lt;DisplayText&gt;Huntington [55]&lt;/DisplayText&gt;&lt;record&gt;&lt;rec-number&gt;362&lt;/rec-number&gt;&lt;foreign-keys&gt;&lt;key app="EN" db-id="awwzw22wsvzsxzepxea59xtpa22ppf5s2xr5" timestamp="1739213999" guid="a1e32e8e-f08d-4761-a74c-c9594fce02ce"&gt;362&lt;/key&gt;&lt;/foreign-keys&gt;&lt;ref-type name="Book"&gt;6&lt;/ref-type&gt;&lt;contributors&gt;&lt;authors&gt;&lt;author&gt;Huntington, Ellsworth&lt;/author&gt;&lt;/authors&gt;&lt;/contributors&gt;&lt;titles&gt;&lt;title&gt;The climatic factor as illustrated in arid America&lt;/title&gt;&lt;/titles&gt;&lt;number&gt;192&lt;/number&gt;&lt;dates&gt;&lt;year&gt;1914&lt;/year&gt;&lt;/dates&gt;&lt;publisher&gt;Carnegie institution of Washington&lt;/publisher&gt;&lt;urls&gt;&lt;/urls&gt;&lt;/record&gt;&lt;/Cite&gt;&lt;/EndNote&gt;</w:instrText>
            </w:r>
            <w:r>
              <w:rPr>
                <w:sz w:val="20"/>
                <w:szCs w:val="20"/>
              </w:rPr>
              <w:fldChar w:fldCharType="separate"/>
            </w:r>
            <w:r w:rsidR="004E00E3">
              <w:rPr>
                <w:noProof/>
                <w:sz w:val="20"/>
                <w:szCs w:val="20"/>
              </w:rPr>
              <w:t>Huntington [55]</w:t>
            </w:r>
            <w:r>
              <w:rPr>
                <w:sz w:val="20"/>
                <w:szCs w:val="20"/>
              </w:rPr>
              <w:fldChar w:fldCharType="end"/>
            </w:r>
          </w:p>
        </w:tc>
        <w:tc>
          <w:tcPr>
            <w:tcW w:w="3960" w:type="dxa"/>
          </w:tcPr>
          <w:p w14:paraId="6803E7EF" w14:textId="6C642E09" w:rsidR="003255CC" w:rsidRDefault="001A13BC" w:rsidP="00851DDB">
            <w:pPr>
              <w:rPr>
                <w:sz w:val="20"/>
                <w:szCs w:val="20"/>
              </w:rPr>
            </w:pPr>
            <w:r>
              <w:rPr>
                <w:sz w:val="20"/>
                <w:szCs w:val="20"/>
              </w:rPr>
              <w:t>Descri</w:t>
            </w:r>
            <w:r w:rsidR="00C24E99">
              <w:rPr>
                <w:sz w:val="20"/>
                <w:szCs w:val="20"/>
              </w:rPr>
              <w:t>be</w:t>
            </w:r>
            <w:r>
              <w:rPr>
                <w:sz w:val="20"/>
                <w:szCs w:val="20"/>
              </w:rPr>
              <w:t xml:space="preserve"> monsoon climate of Ariz., New Mex.</w:t>
            </w:r>
          </w:p>
        </w:tc>
        <w:tc>
          <w:tcPr>
            <w:tcW w:w="4590" w:type="dxa"/>
          </w:tcPr>
          <w:p w14:paraId="78E5B0A2" w14:textId="15C2628E" w:rsidR="003255CC" w:rsidRDefault="00A31429" w:rsidP="00851DDB">
            <w:pPr>
              <w:rPr>
                <w:sz w:val="20"/>
                <w:szCs w:val="20"/>
              </w:rPr>
            </w:pPr>
            <w:r>
              <w:rPr>
                <w:sz w:val="20"/>
                <w:szCs w:val="20"/>
              </w:rPr>
              <w:t>Ch</w:t>
            </w:r>
            <w:r w:rsidR="001A13BC">
              <w:rPr>
                <w:sz w:val="20"/>
                <w:szCs w:val="20"/>
              </w:rPr>
              <w:t>ange in wind direction from westerly to southerly</w:t>
            </w:r>
            <w:r>
              <w:rPr>
                <w:sz w:val="20"/>
                <w:szCs w:val="20"/>
              </w:rPr>
              <w:t>.</w:t>
            </w:r>
          </w:p>
        </w:tc>
        <w:tc>
          <w:tcPr>
            <w:tcW w:w="1908" w:type="dxa"/>
          </w:tcPr>
          <w:p w14:paraId="1EB63DE0" w14:textId="40CC514C" w:rsidR="003255CC" w:rsidRDefault="001A13BC" w:rsidP="00851DDB">
            <w:pPr>
              <w:rPr>
                <w:sz w:val="20"/>
                <w:szCs w:val="20"/>
              </w:rPr>
            </w:pPr>
            <w:r>
              <w:rPr>
                <w:sz w:val="20"/>
                <w:szCs w:val="20"/>
              </w:rPr>
              <w:t>Ariz., New Mex.</w:t>
            </w:r>
          </w:p>
        </w:tc>
      </w:tr>
      <w:tr w:rsidR="003255CC" w:rsidRPr="000B0C13" w14:paraId="6C5853C0" w14:textId="77777777" w:rsidTr="00846E47">
        <w:trPr>
          <w:trHeight w:val="366"/>
        </w:trPr>
        <w:tc>
          <w:tcPr>
            <w:tcW w:w="828" w:type="dxa"/>
          </w:tcPr>
          <w:p w14:paraId="4E0915CF" w14:textId="77777777" w:rsidR="003255CC" w:rsidRDefault="003255CC" w:rsidP="00851DDB">
            <w:pPr>
              <w:rPr>
                <w:sz w:val="20"/>
                <w:szCs w:val="20"/>
              </w:rPr>
            </w:pPr>
            <w:r>
              <w:rPr>
                <w:sz w:val="20"/>
                <w:szCs w:val="20"/>
              </w:rPr>
              <w:t>1955</w:t>
            </w:r>
          </w:p>
        </w:tc>
        <w:tc>
          <w:tcPr>
            <w:tcW w:w="1890" w:type="dxa"/>
          </w:tcPr>
          <w:p w14:paraId="4D96941E" w14:textId="07101B79" w:rsidR="003255CC" w:rsidRDefault="003255CC" w:rsidP="00851DDB">
            <w:pPr>
              <w:rPr>
                <w:sz w:val="20"/>
                <w:szCs w:val="20"/>
              </w:rPr>
            </w:pPr>
            <w:r>
              <w:rPr>
                <w:sz w:val="20"/>
                <w:szCs w:val="20"/>
              </w:rPr>
              <w:fldChar w:fldCharType="begin"/>
            </w:r>
            <w:r w:rsidR="004E00E3">
              <w:rPr>
                <w:sz w:val="20"/>
                <w:szCs w:val="20"/>
              </w:rPr>
              <w:instrText xml:space="preserve"> ADDIN EN.CITE &lt;EndNote&gt;&lt;Cite AuthorYear="1"&gt;&lt;Author&gt;Bryson&lt;/Author&gt;&lt;Year&gt;1955&lt;/Year&gt;&lt;RecNum&gt;364&lt;/RecNum&gt;&lt;DisplayText&gt;Bryson and Lowry [68]&lt;/DisplayText&gt;&lt;record&gt;&lt;rec-number&gt;364&lt;/rec-number&gt;&lt;foreign-keys&gt;&lt;key app="EN" db-id="awwzw22wsvzsxzepxea59xtpa22ppf5s2xr5" timestamp="1739228659" guid="8e0c3b16-d7f0-44eb-b78c-b8f08d678cac"&gt;364&lt;/key&gt;&lt;/foreign-keys&gt;&lt;ref-type name="Journal Article"&gt;17&lt;/ref-type&gt;&lt;contributors&gt;&lt;authors&gt;&lt;author&gt;Bryson, Reid A.&lt;/author&gt;&lt;author&gt;Lowry, William P.&lt;/author&gt;&lt;/authors&gt;&lt;/contributors&gt;&lt;titles&gt;&lt;title&gt;Synoptic Climatology of the Arizona Summer Precipitation Singularity *, #&lt;/title&gt;&lt;secondary-title&gt;Bulletin of the American Meteorological Society&lt;/secondary-title&gt;&lt;/titles&gt;&lt;periodical&gt;&lt;full-title&gt;Bulletin of the American Meteorological Society&lt;/full-title&gt;&lt;/periodical&gt;&lt;pages&gt;329-339&lt;/pages&gt;&lt;volume&gt;36&lt;/volume&gt;&lt;number&gt;7&lt;/number&gt;&lt;dates&gt;&lt;year&gt;1955&lt;/year&gt;&lt;pub-dates&gt;&lt;date&gt;1955-09-01&lt;/date&gt;&lt;/pub-dates&gt;&lt;/dates&gt;&lt;publisher&gt;American Meteorological Society&lt;/publisher&gt;&lt;isbn&gt;0003-0007&lt;/isbn&gt;&lt;urls&gt;&lt;/urls&gt;&lt;electronic-resource-num&gt;10.1175/1520-0477-36.7.329&lt;/electronic-resource-num&gt;&lt;access-date&gt;2025-02-10T23:03:30&lt;/access-date&gt;&lt;/record&gt;&lt;/Cite&gt;&lt;/EndNote&gt;</w:instrText>
            </w:r>
            <w:r>
              <w:rPr>
                <w:sz w:val="20"/>
                <w:szCs w:val="20"/>
              </w:rPr>
              <w:fldChar w:fldCharType="separate"/>
            </w:r>
            <w:r w:rsidR="004E00E3">
              <w:rPr>
                <w:noProof/>
                <w:sz w:val="20"/>
                <w:szCs w:val="20"/>
              </w:rPr>
              <w:t>Bryson and Lowry [68]</w:t>
            </w:r>
            <w:r>
              <w:rPr>
                <w:sz w:val="20"/>
                <w:szCs w:val="20"/>
              </w:rPr>
              <w:fldChar w:fldCharType="end"/>
            </w:r>
          </w:p>
        </w:tc>
        <w:tc>
          <w:tcPr>
            <w:tcW w:w="3960" w:type="dxa"/>
          </w:tcPr>
          <w:p w14:paraId="24BD2EA6" w14:textId="77777777" w:rsidR="003255CC" w:rsidRDefault="003255CC" w:rsidP="00851DDB">
            <w:pPr>
              <w:rPr>
                <w:sz w:val="20"/>
                <w:szCs w:val="20"/>
              </w:rPr>
            </w:pPr>
            <w:r>
              <w:rPr>
                <w:sz w:val="20"/>
                <w:szCs w:val="20"/>
              </w:rPr>
              <w:t>Map shift in dominant air masses signaling monsoon season.</w:t>
            </w:r>
          </w:p>
        </w:tc>
        <w:tc>
          <w:tcPr>
            <w:tcW w:w="4590" w:type="dxa"/>
            <w:shd w:val="clear" w:color="auto" w:fill="auto"/>
          </w:tcPr>
          <w:p w14:paraId="08B3516D" w14:textId="5F812B6F" w:rsidR="003255CC" w:rsidRDefault="00910764" w:rsidP="00851DDB">
            <w:pPr>
              <w:rPr>
                <w:sz w:val="20"/>
                <w:szCs w:val="20"/>
              </w:rPr>
            </w:pPr>
            <w:r>
              <w:rPr>
                <w:sz w:val="20"/>
                <w:szCs w:val="20"/>
              </w:rPr>
              <w:t xml:space="preserve">Sharp changes in </w:t>
            </w:r>
            <w:proofErr w:type="spellStart"/>
            <w:r w:rsidR="00C24E99">
              <w:rPr>
                <w:sz w:val="20"/>
                <w:szCs w:val="20"/>
              </w:rPr>
              <w:t>Raininess</w:t>
            </w:r>
            <w:proofErr w:type="spellEnd"/>
            <w:r w:rsidR="00C24E99">
              <w:rPr>
                <w:sz w:val="20"/>
                <w:szCs w:val="20"/>
              </w:rPr>
              <w:t xml:space="preserve"> Index.</w:t>
            </w:r>
          </w:p>
        </w:tc>
        <w:tc>
          <w:tcPr>
            <w:tcW w:w="1908" w:type="dxa"/>
          </w:tcPr>
          <w:p w14:paraId="62478223" w14:textId="343863AE" w:rsidR="003255CC" w:rsidRDefault="003255CC" w:rsidP="00851DDB">
            <w:pPr>
              <w:rPr>
                <w:sz w:val="20"/>
                <w:szCs w:val="20"/>
              </w:rPr>
            </w:pPr>
            <w:r>
              <w:rPr>
                <w:sz w:val="20"/>
                <w:szCs w:val="20"/>
              </w:rPr>
              <w:t>Ariz</w:t>
            </w:r>
            <w:r w:rsidR="001A13BC">
              <w:rPr>
                <w:sz w:val="20"/>
                <w:szCs w:val="20"/>
              </w:rPr>
              <w:t>.</w:t>
            </w:r>
          </w:p>
        </w:tc>
      </w:tr>
      <w:tr w:rsidR="004B7AFF" w:rsidRPr="000B0C13" w14:paraId="64173F7A" w14:textId="77777777" w:rsidTr="00846E47">
        <w:trPr>
          <w:trHeight w:val="366"/>
        </w:trPr>
        <w:tc>
          <w:tcPr>
            <w:tcW w:w="828" w:type="dxa"/>
          </w:tcPr>
          <w:p w14:paraId="24BD12D0" w14:textId="2C01F31E" w:rsidR="004B7AFF" w:rsidRDefault="004B7AFF" w:rsidP="00851DDB">
            <w:pPr>
              <w:rPr>
                <w:sz w:val="20"/>
                <w:szCs w:val="20"/>
              </w:rPr>
            </w:pPr>
            <w:r>
              <w:rPr>
                <w:sz w:val="20"/>
                <w:szCs w:val="20"/>
              </w:rPr>
              <w:t>1973</w:t>
            </w:r>
          </w:p>
        </w:tc>
        <w:tc>
          <w:tcPr>
            <w:tcW w:w="1890" w:type="dxa"/>
          </w:tcPr>
          <w:p w14:paraId="04877BD9" w14:textId="7432CB34" w:rsidR="004B7AFF" w:rsidRDefault="004A153B" w:rsidP="00851DDB">
            <w:pPr>
              <w:rPr>
                <w:sz w:val="20"/>
                <w:szCs w:val="20"/>
              </w:rPr>
            </w:pPr>
            <w:r>
              <w:rPr>
                <w:sz w:val="20"/>
                <w:szCs w:val="20"/>
              </w:rPr>
              <w:fldChar w:fldCharType="begin"/>
            </w:r>
            <w:r>
              <w:rPr>
                <w:sz w:val="20"/>
                <w:szCs w:val="20"/>
              </w:rPr>
              <w:instrText xml:space="preserve"> ADDIN EN.CITE &lt;EndNote&gt;&lt;Cite AuthorYear="1"&gt;&lt;Author&gt;Brenner&lt;/Author&gt;&lt;Year&gt;1973&lt;/Year&gt;&lt;RecNum&gt;20&lt;/RecNum&gt;&lt;DisplayText&gt;Brenner [27]&lt;/DisplayText&gt;&lt;record&gt;&lt;rec-number&gt;20&lt;/rec-number&gt;&lt;foreign-keys&gt;&lt;key app="EN" db-id="awwzw22wsvzsxzepxea59xtpa22ppf5s2xr5" timestamp="1731469570" guid="36ae447c-f064-413f-b646-d926b6cadbb7"&gt;20&lt;/key&gt;&lt;/foreign-keys&gt;&lt;ref-type name="Book"&gt;6&lt;/ref-type&gt;&lt;contributors&gt;&lt;authors&gt;&lt;author&gt;Brenner, Ira S&lt;/author&gt;&lt;/authors&gt;&lt;/contributors&gt;&lt;titles&gt;&lt;title&gt;A surge of maritime tropical air--Gulf of California to the southwestern United States&lt;/title&gt;&lt;/titles&gt;&lt;volume&gt;88&lt;/volume&gt;&lt;dates&gt;&lt;year&gt;1973&lt;/year&gt;&lt;/dates&gt;&lt;publisher&gt;US Department of Commerce, National Oceanic and Atmospheric Administration …&lt;/publisher&gt;&lt;urls&gt;&lt;/urls&gt;&lt;/record&gt;&lt;/Cite&gt;&lt;/EndNote&gt;</w:instrText>
            </w:r>
            <w:r>
              <w:rPr>
                <w:sz w:val="20"/>
                <w:szCs w:val="20"/>
              </w:rPr>
              <w:fldChar w:fldCharType="separate"/>
            </w:r>
            <w:r>
              <w:rPr>
                <w:noProof/>
                <w:sz w:val="20"/>
                <w:szCs w:val="20"/>
              </w:rPr>
              <w:t>Brenner [27]</w:t>
            </w:r>
            <w:r>
              <w:rPr>
                <w:sz w:val="20"/>
                <w:szCs w:val="20"/>
              </w:rPr>
              <w:fldChar w:fldCharType="end"/>
            </w:r>
          </w:p>
        </w:tc>
        <w:tc>
          <w:tcPr>
            <w:tcW w:w="3960" w:type="dxa"/>
          </w:tcPr>
          <w:p w14:paraId="5CA6F5D8" w14:textId="32A7DA08" w:rsidR="004B7AFF" w:rsidRDefault="00C24E99" w:rsidP="00851DDB">
            <w:pPr>
              <w:rPr>
                <w:sz w:val="20"/>
                <w:szCs w:val="20"/>
              </w:rPr>
            </w:pPr>
            <w:r>
              <w:rPr>
                <w:sz w:val="20"/>
                <w:szCs w:val="20"/>
              </w:rPr>
              <w:t>Describe</w:t>
            </w:r>
            <w:r w:rsidR="004B7AFF">
              <w:rPr>
                <w:sz w:val="20"/>
                <w:szCs w:val="20"/>
              </w:rPr>
              <w:t xml:space="preserve"> </w:t>
            </w:r>
            <w:r>
              <w:rPr>
                <w:sz w:val="20"/>
                <w:szCs w:val="20"/>
              </w:rPr>
              <w:t xml:space="preserve">antecedent </w:t>
            </w:r>
            <w:r w:rsidR="004B7AFF">
              <w:rPr>
                <w:sz w:val="20"/>
                <w:szCs w:val="20"/>
              </w:rPr>
              <w:t>monsoon climate of Ariz., investigate possible GoC connection</w:t>
            </w:r>
            <w:r w:rsidR="00A31429">
              <w:rPr>
                <w:sz w:val="20"/>
                <w:szCs w:val="20"/>
              </w:rPr>
              <w:t>.</w:t>
            </w:r>
          </w:p>
        </w:tc>
        <w:tc>
          <w:tcPr>
            <w:tcW w:w="4590" w:type="dxa"/>
            <w:shd w:val="clear" w:color="auto" w:fill="auto"/>
          </w:tcPr>
          <w:p w14:paraId="0C323A49" w14:textId="7734A30F" w:rsidR="004B7AFF" w:rsidRDefault="006151D2" w:rsidP="00851DDB">
            <w:pPr>
              <w:rPr>
                <w:sz w:val="20"/>
                <w:szCs w:val="20"/>
              </w:rPr>
            </w:pPr>
            <w:r>
              <w:rPr>
                <w:sz w:val="20"/>
                <w:szCs w:val="20"/>
              </w:rPr>
              <w:t>C</w:t>
            </w:r>
            <w:r w:rsidR="004B7AFF">
              <w:rPr>
                <w:sz w:val="20"/>
                <w:szCs w:val="20"/>
              </w:rPr>
              <w:t>hange</w:t>
            </w:r>
            <w:r>
              <w:rPr>
                <w:sz w:val="20"/>
                <w:szCs w:val="20"/>
              </w:rPr>
              <w:t>s</w:t>
            </w:r>
            <w:r w:rsidR="004B7AFF">
              <w:rPr>
                <w:sz w:val="20"/>
                <w:szCs w:val="20"/>
              </w:rPr>
              <w:t xml:space="preserve"> in </w:t>
            </w:r>
            <w:r>
              <w:rPr>
                <w:sz w:val="20"/>
                <w:szCs w:val="20"/>
              </w:rPr>
              <w:t xml:space="preserve">several </w:t>
            </w:r>
            <w:r w:rsidR="004B7AFF">
              <w:rPr>
                <w:sz w:val="20"/>
                <w:szCs w:val="20"/>
              </w:rPr>
              <w:t>surface observations</w:t>
            </w:r>
            <w:r w:rsidR="00A31429">
              <w:rPr>
                <w:sz w:val="20"/>
                <w:szCs w:val="20"/>
              </w:rPr>
              <w:t>.</w:t>
            </w:r>
          </w:p>
        </w:tc>
        <w:tc>
          <w:tcPr>
            <w:tcW w:w="1908" w:type="dxa"/>
          </w:tcPr>
          <w:p w14:paraId="7DF2BBB0" w14:textId="58FF0B67" w:rsidR="004B7AFF" w:rsidRDefault="004B7AFF" w:rsidP="00851DDB">
            <w:pPr>
              <w:rPr>
                <w:sz w:val="20"/>
                <w:szCs w:val="20"/>
              </w:rPr>
            </w:pPr>
            <w:r>
              <w:rPr>
                <w:sz w:val="20"/>
                <w:szCs w:val="20"/>
              </w:rPr>
              <w:t>Ariz.</w:t>
            </w:r>
          </w:p>
        </w:tc>
      </w:tr>
      <w:tr w:rsidR="003255CC" w:rsidRPr="000B0C13" w14:paraId="4DDA2952" w14:textId="77777777" w:rsidTr="00846E47">
        <w:trPr>
          <w:trHeight w:val="366"/>
        </w:trPr>
        <w:tc>
          <w:tcPr>
            <w:tcW w:w="828" w:type="dxa"/>
          </w:tcPr>
          <w:p w14:paraId="1391E131" w14:textId="77777777" w:rsidR="003255CC" w:rsidRDefault="003255CC" w:rsidP="00851DDB">
            <w:pPr>
              <w:rPr>
                <w:sz w:val="20"/>
                <w:szCs w:val="20"/>
              </w:rPr>
            </w:pPr>
            <w:r>
              <w:rPr>
                <w:sz w:val="20"/>
                <w:szCs w:val="20"/>
              </w:rPr>
              <w:t>1993</w:t>
            </w:r>
          </w:p>
        </w:tc>
        <w:tc>
          <w:tcPr>
            <w:tcW w:w="1890" w:type="dxa"/>
          </w:tcPr>
          <w:p w14:paraId="5E78D2C4" w14:textId="41D1AAF9" w:rsidR="003255CC" w:rsidRPr="000B0C13" w:rsidRDefault="003255CC" w:rsidP="00851DDB">
            <w:pPr>
              <w:rPr>
                <w:sz w:val="20"/>
                <w:szCs w:val="20"/>
              </w:rPr>
            </w:pPr>
            <w:r>
              <w:rPr>
                <w:sz w:val="20"/>
                <w:szCs w:val="20"/>
              </w:rPr>
              <w:fldChar w:fldCharType="begin"/>
            </w:r>
            <w:r w:rsidR="004E00E3">
              <w:rPr>
                <w:sz w:val="20"/>
                <w:szCs w:val="20"/>
              </w:rPr>
              <w:instrText xml:space="preserve"> ADDIN EN.CITE &lt;EndNote&gt;&lt;Cite AuthorYear="1"&gt;&lt;Author&gt;Douglas&lt;/Author&gt;&lt;Year&gt;1993&lt;/Year&gt;&lt;RecNum&gt;21&lt;/RecNum&gt;&lt;DisplayText&gt;Douglas, et al. [58]&lt;/DisplayText&gt;&lt;record&gt;&lt;rec-number&gt;21&lt;/rec-number&gt;&lt;foreign-keys&gt;&lt;key app="EN" db-id="awwzw22wsvzsxzepxea59xtpa22ppf5s2xr5" timestamp="1731469573" guid="818600d5-bc1a-4992-915a-d522370cf0cc"&gt;21&lt;/key&gt;&lt;/foreign-keys&gt;&lt;ref-type name="Journal Article"&gt;17&lt;/ref-type&gt;&lt;contributors&gt;&lt;authors&gt;&lt;author&gt;Douglas, Michael W&lt;/author&gt;&lt;author&gt;Maddox, Robert A&lt;/author&gt;&lt;author&gt;Howard, Kenneth&lt;/author&gt;&lt;author&gt;Reyes, Sergio&lt;/author&gt;&lt;/authors&gt;&lt;/contributors&gt;&lt;titles&gt;&lt;title&gt;The mexican monsoon&lt;/title&gt;&lt;secondary-title&gt;Journal of Climate&lt;/secondary-title&gt;&lt;/titles&gt;&lt;periodical&gt;&lt;full-title&gt;Journal of Climate&lt;/full-title&gt;&lt;/periodical&gt;&lt;pages&gt;1665-1677&lt;/pages&gt;&lt;volume&gt;6&lt;/volume&gt;&lt;number&gt;8&lt;/number&gt;&lt;dates&gt;&lt;year&gt;1993&lt;/year&gt;&lt;/dates&gt;&lt;isbn&gt;1520-0442&lt;/isbn&gt;&lt;urls&gt;&lt;/urls&gt;&lt;/record&gt;&lt;/Cite&gt;&lt;/EndNote&gt;</w:instrText>
            </w:r>
            <w:r>
              <w:rPr>
                <w:sz w:val="20"/>
                <w:szCs w:val="20"/>
              </w:rPr>
              <w:fldChar w:fldCharType="separate"/>
            </w:r>
            <w:r w:rsidR="004E00E3">
              <w:rPr>
                <w:noProof/>
                <w:sz w:val="20"/>
                <w:szCs w:val="20"/>
              </w:rPr>
              <w:t>Douglas, et al. [58]</w:t>
            </w:r>
            <w:r>
              <w:rPr>
                <w:sz w:val="20"/>
                <w:szCs w:val="20"/>
              </w:rPr>
              <w:fldChar w:fldCharType="end"/>
            </w:r>
          </w:p>
        </w:tc>
        <w:tc>
          <w:tcPr>
            <w:tcW w:w="3960" w:type="dxa"/>
          </w:tcPr>
          <w:p w14:paraId="5C3A8B5C" w14:textId="17855604" w:rsidR="003255CC" w:rsidRPr="000B0C13" w:rsidRDefault="00C24E99" w:rsidP="00851DDB">
            <w:pPr>
              <w:rPr>
                <w:sz w:val="20"/>
                <w:szCs w:val="20"/>
              </w:rPr>
            </w:pPr>
            <w:r>
              <w:rPr>
                <w:sz w:val="20"/>
                <w:szCs w:val="20"/>
              </w:rPr>
              <w:t xml:space="preserve">Describe synoptic climatology Mex., </w:t>
            </w:r>
            <w:r w:rsidR="003255CC">
              <w:rPr>
                <w:sz w:val="20"/>
                <w:szCs w:val="20"/>
              </w:rPr>
              <w:t xml:space="preserve">U.S. </w:t>
            </w:r>
            <w:r>
              <w:rPr>
                <w:sz w:val="20"/>
                <w:szCs w:val="20"/>
              </w:rPr>
              <w:t xml:space="preserve">monsoon, identify </w:t>
            </w:r>
            <w:r w:rsidR="003255CC">
              <w:rPr>
                <w:sz w:val="20"/>
                <w:szCs w:val="20"/>
              </w:rPr>
              <w:t>moisture source(s)</w:t>
            </w:r>
            <w:r w:rsidR="00A31429">
              <w:rPr>
                <w:sz w:val="20"/>
                <w:szCs w:val="20"/>
              </w:rPr>
              <w:t>.</w:t>
            </w:r>
          </w:p>
        </w:tc>
        <w:tc>
          <w:tcPr>
            <w:tcW w:w="4590" w:type="dxa"/>
            <w:shd w:val="clear" w:color="auto" w:fill="auto"/>
          </w:tcPr>
          <w:p w14:paraId="4D012050" w14:textId="4DEDF52F" w:rsidR="003255CC" w:rsidRPr="000B0C13" w:rsidRDefault="003255CC" w:rsidP="00851DDB">
            <w:pPr>
              <w:rPr>
                <w:sz w:val="20"/>
                <w:szCs w:val="20"/>
              </w:rPr>
            </w:pPr>
            <w:r>
              <w:rPr>
                <w:sz w:val="20"/>
                <w:szCs w:val="20"/>
              </w:rPr>
              <w:t>R</w:t>
            </w:r>
            <w:r w:rsidRPr="000173DE">
              <w:rPr>
                <w:sz w:val="20"/>
                <w:szCs w:val="20"/>
              </w:rPr>
              <w:t>ain</w:t>
            </w:r>
            <w:r>
              <w:rPr>
                <w:sz w:val="20"/>
                <w:szCs w:val="20"/>
              </w:rPr>
              <w:t>fall amounts</w:t>
            </w:r>
            <w:r w:rsidR="00A31429">
              <w:rPr>
                <w:sz w:val="20"/>
                <w:szCs w:val="20"/>
              </w:rPr>
              <w:t xml:space="preserve"> and</w:t>
            </w:r>
            <w:r>
              <w:rPr>
                <w:sz w:val="20"/>
                <w:szCs w:val="20"/>
              </w:rPr>
              <w:t xml:space="preserve"> wind shift</w:t>
            </w:r>
            <w:r w:rsidR="00C24E99">
              <w:rPr>
                <w:sz w:val="20"/>
                <w:szCs w:val="20"/>
              </w:rPr>
              <w:t>s</w:t>
            </w:r>
            <w:r w:rsidR="00A31429">
              <w:rPr>
                <w:sz w:val="20"/>
                <w:szCs w:val="20"/>
              </w:rPr>
              <w:t>.</w:t>
            </w:r>
          </w:p>
        </w:tc>
        <w:tc>
          <w:tcPr>
            <w:tcW w:w="1908" w:type="dxa"/>
          </w:tcPr>
          <w:p w14:paraId="3F417960" w14:textId="3EF9CA2B" w:rsidR="003255CC" w:rsidRPr="000B0C13" w:rsidRDefault="003255CC" w:rsidP="00851DDB">
            <w:pPr>
              <w:rPr>
                <w:sz w:val="20"/>
                <w:szCs w:val="20"/>
              </w:rPr>
            </w:pPr>
            <w:r>
              <w:rPr>
                <w:sz w:val="20"/>
                <w:szCs w:val="20"/>
              </w:rPr>
              <w:t>Mex</w:t>
            </w:r>
            <w:r w:rsidR="001A13BC">
              <w:rPr>
                <w:sz w:val="20"/>
                <w:szCs w:val="20"/>
              </w:rPr>
              <w:t>.</w:t>
            </w:r>
            <w:r>
              <w:rPr>
                <w:sz w:val="20"/>
                <w:szCs w:val="20"/>
              </w:rPr>
              <w:t>, SW U.S.</w:t>
            </w:r>
          </w:p>
        </w:tc>
      </w:tr>
      <w:tr w:rsidR="003255CC" w:rsidRPr="000B0C13" w14:paraId="5D8861B0" w14:textId="77777777" w:rsidTr="00846E47">
        <w:trPr>
          <w:trHeight w:val="366"/>
        </w:trPr>
        <w:tc>
          <w:tcPr>
            <w:tcW w:w="828" w:type="dxa"/>
          </w:tcPr>
          <w:p w14:paraId="457019A3" w14:textId="77777777" w:rsidR="003255CC" w:rsidRDefault="003255CC" w:rsidP="00851DDB">
            <w:pPr>
              <w:rPr>
                <w:sz w:val="20"/>
                <w:szCs w:val="20"/>
              </w:rPr>
            </w:pPr>
            <w:r>
              <w:rPr>
                <w:sz w:val="20"/>
                <w:szCs w:val="20"/>
              </w:rPr>
              <w:t>1997</w:t>
            </w:r>
          </w:p>
        </w:tc>
        <w:tc>
          <w:tcPr>
            <w:tcW w:w="1890" w:type="dxa"/>
          </w:tcPr>
          <w:p w14:paraId="78945CCD" w14:textId="52B5FAC3" w:rsidR="003255CC" w:rsidRPr="000B0C13" w:rsidRDefault="003255CC" w:rsidP="00851DDB">
            <w:pPr>
              <w:rPr>
                <w:sz w:val="20"/>
                <w:szCs w:val="20"/>
              </w:rPr>
            </w:pPr>
            <w:r>
              <w:rPr>
                <w:sz w:val="20"/>
                <w:szCs w:val="20"/>
              </w:rPr>
              <w:fldChar w:fldCharType="begin"/>
            </w:r>
            <w:r w:rsidR="004E00E3">
              <w:rPr>
                <w:sz w:val="20"/>
                <w:szCs w:val="20"/>
              </w:rPr>
              <w:instrText xml:space="preserve"> ADDIN EN.CITE &lt;EndNote&gt;&lt;Cite AuthorYear="1"&gt;&lt;Author&gt;Higgins&lt;/Author&gt;&lt;Year&gt;1997&lt;/Year&gt;&lt;RecNum&gt;322&lt;/RecNum&gt;&lt;DisplayText&gt;Higgins, et al. [59]&lt;/DisplayText&gt;&lt;record&gt;&lt;rec-number&gt;322&lt;/rec-number&gt;&lt;foreign-keys&gt;&lt;key app="EN" db-id="awwzw22wsvzsxzepxea59xtpa22ppf5s2xr5" timestamp="1738291098" guid="6cc25873-2f96-4ec1-bbdc-68b2d1f081d4"&gt;322&lt;/key&gt;&lt;/foreign-keys&gt;&lt;ref-type name="Journal Article"&gt;17&lt;/ref-type&gt;&lt;contributors&gt;&lt;authors&gt;&lt;author&gt;Higgins, RW&lt;/author&gt;&lt;author&gt;Yao, Y&lt;/author&gt;&lt;author&gt;Wang, XL&lt;/author&gt;&lt;/authors&gt;&lt;/contributors&gt;&lt;titles&gt;&lt;title&gt;Influence of the North American monsoon system on the US summer precipitation regime&lt;/title&gt;&lt;secondary-title&gt;Journal of climate&lt;/secondary-title&gt;&lt;/titles&gt;&lt;periodical&gt;&lt;full-title&gt;Journal of Climate&lt;/full-title&gt;&lt;/periodical&gt;&lt;pages&gt;2600-2622&lt;/pages&gt;&lt;volume&gt;10&lt;/volume&gt;&lt;number&gt;10&lt;/number&gt;&lt;dates&gt;&lt;year&gt;1997&lt;/year&gt;&lt;/dates&gt;&lt;isbn&gt;1520-0442&lt;/isbn&gt;&lt;urls&gt;&lt;/urls&gt;&lt;/record&gt;&lt;/Cite&gt;&lt;/EndNote&gt;</w:instrText>
            </w:r>
            <w:r>
              <w:rPr>
                <w:sz w:val="20"/>
                <w:szCs w:val="20"/>
              </w:rPr>
              <w:fldChar w:fldCharType="separate"/>
            </w:r>
            <w:r w:rsidR="004E00E3">
              <w:rPr>
                <w:noProof/>
                <w:sz w:val="20"/>
                <w:szCs w:val="20"/>
              </w:rPr>
              <w:t>Higgins, et al. [59]</w:t>
            </w:r>
            <w:r>
              <w:rPr>
                <w:sz w:val="20"/>
                <w:szCs w:val="20"/>
              </w:rPr>
              <w:fldChar w:fldCharType="end"/>
            </w:r>
          </w:p>
        </w:tc>
        <w:tc>
          <w:tcPr>
            <w:tcW w:w="3960" w:type="dxa"/>
          </w:tcPr>
          <w:p w14:paraId="6EB91576" w14:textId="7B79C0A3" w:rsidR="003255CC" w:rsidRPr="000B0C13" w:rsidRDefault="003255CC" w:rsidP="00851DDB">
            <w:pPr>
              <w:rPr>
                <w:sz w:val="20"/>
                <w:szCs w:val="20"/>
              </w:rPr>
            </w:pPr>
            <w:r>
              <w:rPr>
                <w:sz w:val="20"/>
                <w:szCs w:val="20"/>
              </w:rPr>
              <w:t>Diagnose atmospheric conditions preceding monsoon onset</w:t>
            </w:r>
            <w:r w:rsidR="00A31429">
              <w:rPr>
                <w:sz w:val="20"/>
                <w:szCs w:val="20"/>
              </w:rPr>
              <w:t>.</w:t>
            </w:r>
          </w:p>
        </w:tc>
        <w:tc>
          <w:tcPr>
            <w:tcW w:w="4590" w:type="dxa"/>
            <w:shd w:val="clear" w:color="auto" w:fill="auto"/>
          </w:tcPr>
          <w:p w14:paraId="4D794CC6" w14:textId="1B60D47C" w:rsidR="003255CC" w:rsidRPr="000B0C13" w:rsidRDefault="003255CC" w:rsidP="00615972">
            <w:pPr>
              <w:rPr>
                <w:sz w:val="20"/>
                <w:szCs w:val="20"/>
              </w:rPr>
            </w:pPr>
            <w:proofErr w:type="spellStart"/>
            <w:r>
              <w:rPr>
                <w:sz w:val="20"/>
                <w:szCs w:val="20"/>
              </w:rPr>
              <w:t>Precip</w:t>
            </w:r>
            <w:proofErr w:type="spellEnd"/>
            <w:r>
              <w:rPr>
                <w:sz w:val="20"/>
                <w:szCs w:val="20"/>
              </w:rPr>
              <w:t xml:space="preserve">. index magnitude &amp; </w:t>
            </w:r>
            <w:r w:rsidRPr="00615972">
              <w:rPr>
                <w:sz w:val="20"/>
                <w:szCs w:val="20"/>
              </w:rPr>
              <w:t>duration</w:t>
            </w:r>
            <w:r>
              <w:rPr>
                <w:sz w:val="20"/>
                <w:szCs w:val="20"/>
              </w:rPr>
              <w:t>,</w:t>
            </w:r>
            <w:r w:rsidRPr="00615972">
              <w:rPr>
                <w:sz w:val="20"/>
                <w:szCs w:val="20"/>
              </w:rPr>
              <w:t xml:space="preserve"> </w:t>
            </w:r>
            <w:r w:rsidRPr="00615972">
              <w:rPr>
                <w:rFonts w:ascii="Cambria Math" w:hAnsi="Cambria Math" w:cs="Cambria Math"/>
                <w:sz w:val="20"/>
                <w:szCs w:val="20"/>
              </w:rPr>
              <w:t>⫹</w:t>
            </w:r>
            <w:r w:rsidRPr="00615972">
              <w:rPr>
                <w:sz w:val="20"/>
                <w:szCs w:val="20"/>
              </w:rPr>
              <w:t>0.5 mm day</w:t>
            </w:r>
            <w:r w:rsidRPr="00615972">
              <w:rPr>
                <w:rFonts w:ascii="Cambria Math" w:hAnsi="Cambria Math" w:cs="Cambria Math"/>
                <w:sz w:val="20"/>
                <w:szCs w:val="20"/>
              </w:rPr>
              <w:t>⫺</w:t>
            </w:r>
            <w:r w:rsidRPr="00615972">
              <w:rPr>
                <w:sz w:val="20"/>
                <w:szCs w:val="20"/>
              </w:rPr>
              <w:t>1</w:t>
            </w:r>
            <w:r>
              <w:rPr>
                <w:sz w:val="20"/>
                <w:szCs w:val="20"/>
              </w:rPr>
              <w:t xml:space="preserve"> for </w:t>
            </w:r>
            <w:r w:rsidRPr="00615972">
              <w:rPr>
                <w:sz w:val="20"/>
                <w:szCs w:val="20"/>
              </w:rPr>
              <w:t>3 day</w:t>
            </w:r>
            <w:r>
              <w:rPr>
                <w:sz w:val="20"/>
                <w:szCs w:val="20"/>
              </w:rPr>
              <w:t>s</w:t>
            </w:r>
            <w:r w:rsidR="00A31429">
              <w:rPr>
                <w:sz w:val="20"/>
                <w:szCs w:val="20"/>
              </w:rPr>
              <w:t>.</w:t>
            </w:r>
          </w:p>
        </w:tc>
        <w:tc>
          <w:tcPr>
            <w:tcW w:w="1908" w:type="dxa"/>
          </w:tcPr>
          <w:p w14:paraId="418319FA" w14:textId="77777777" w:rsidR="003255CC" w:rsidRPr="000B0C13" w:rsidRDefault="003255CC" w:rsidP="00851DDB">
            <w:pPr>
              <w:rPr>
                <w:sz w:val="20"/>
                <w:szCs w:val="20"/>
              </w:rPr>
            </w:pPr>
            <w:r>
              <w:rPr>
                <w:sz w:val="20"/>
                <w:szCs w:val="20"/>
              </w:rPr>
              <w:t>Ariz., western New Mex.</w:t>
            </w:r>
          </w:p>
        </w:tc>
      </w:tr>
      <w:tr w:rsidR="003255CC" w:rsidRPr="000B0C13" w14:paraId="223F7D91" w14:textId="77777777" w:rsidTr="00846E47">
        <w:trPr>
          <w:trHeight w:val="366"/>
        </w:trPr>
        <w:tc>
          <w:tcPr>
            <w:tcW w:w="828" w:type="dxa"/>
          </w:tcPr>
          <w:p w14:paraId="54187CEB" w14:textId="77777777" w:rsidR="003255CC" w:rsidRDefault="003255CC" w:rsidP="00851DDB">
            <w:pPr>
              <w:rPr>
                <w:sz w:val="20"/>
                <w:szCs w:val="20"/>
              </w:rPr>
            </w:pPr>
            <w:r>
              <w:rPr>
                <w:sz w:val="20"/>
                <w:szCs w:val="20"/>
              </w:rPr>
              <w:t>1998</w:t>
            </w:r>
          </w:p>
        </w:tc>
        <w:tc>
          <w:tcPr>
            <w:tcW w:w="1890" w:type="dxa"/>
          </w:tcPr>
          <w:p w14:paraId="4A7D375C" w14:textId="211A6EE2" w:rsidR="003255CC" w:rsidRPr="000B0C13" w:rsidRDefault="003255CC" w:rsidP="00851DDB">
            <w:pPr>
              <w:rPr>
                <w:sz w:val="20"/>
                <w:szCs w:val="20"/>
              </w:rPr>
            </w:pPr>
            <w:r>
              <w:rPr>
                <w:sz w:val="20"/>
                <w:szCs w:val="20"/>
              </w:rPr>
              <w:fldChar w:fldCharType="begin"/>
            </w:r>
            <w:r w:rsidR="004E00E3">
              <w:rPr>
                <w:sz w:val="20"/>
                <w:szCs w:val="20"/>
              </w:rPr>
              <w:instrText xml:space="preserve"> ADDIN EN.CITE &lt;EndNote&gt;&lt;Cite AuthorYear="1"&gt;&lt;Author&gt;Higgins&lt;/Author&gt;&lt;Year&gt;1998&lt;/Year&gt;&lt;RecNum&gt;202&lt;/RecNum&gt;&lt;DisplayText&gt;Higgins, et al. [60]&lt;/DisplayText&gt;&lt;record&gt;&lt;rec-number&gt;202&lt;/rec-number&gt;&lt;foreign-keys&gt;&lt;key app="EN" db-id="awwzw22wsvzsxzepxea59xtpa22ppf5s2xr5" timestamp="1731470072" guid="f60676ec-6397-4f9a-a657-6e3376a6a10f"&gt;202&lt;/key&gt;&lt;/foreign-keys&gt;&lt;ref-type name="Journal Article"&gt;17&lt;/ref-type&gt;&lt;contributors&gt;&lt;authors&gt;&lt;author&gt;Higgins, RW&lt;/author&gt;&lt;author&gt;Mo, KC&lt;/author&gt;&lt;author&gt;Yao, Y&lt;/author&gt;&lt;/authors&gt;&lt;/contributors&gt;&lt;titles&gt;&lt;title&gt;Interannual variability of the US summer precipitation regime with emphasis on the southwestern monsoon&lt;/title&gt;&lt;secondary-title&gt;Journal of Climate&lt;/secondary-title&gt;&lt;/titles&gt;&lt;periodical&gt;&lt;full-title&gt;Journal of Climate&lt;/full-title&gt;&lt;/periodical&gt;&lt;pages&gt;2582-2606&lt;/pages&gt;&lt;volume&gt;11&lt;/volume&gt;&lt;number&gt;10&lt;/number&gt;&lt;dates&gt;&lt;year&gt;1998&lt;/year&gt;&lt;/dates&gt;&lt;isbn&gt;0894-8755&lt;/isbn&gt;&lt;urls&gt;&lt;/urls&gt;&lt;/record&gt;&lt;/Cite&gt;&lt;/EndNote&gt;</w:instrText>
            </w:r>
            <w:r>
              <w:rPr>
                <w:sz w:val="20"/>
                <w:szCs w:val="20"/>
              </w:rPr>
              <w:fldChar w:fldCharType="separate"/>
            </w:r>
            <w:r w:rsidR="004E00E3">
              <w:rPr>
                <w:noProof/>
                <w:sz w:val="20"/>
                <w:szCs w:val="20"/>
              </w:rPr>
              <w:t>Higgins, et al. [60]</w:t>
            </w:r>
            <w:r>
              <w:rPr>
                <w:sz w:val="20"/>
                <w:szCs w:val="20"/>
              </w:rPr>
              <w:fldChar w:fldCharType="end"/>
            </w:r>
          </w:p>
        </w:tc>
        <w:tc>
          <w:tcPr>
            <w:tcW w:w="3960" w:type="dxa"/>
          </w:tcPr>
          <w:p w14:paraId="40C1A528" w14:textId="1022ABA1" w:rsidR="003255CC" w:rsidRPr="000B0C13" w:rsidRDefault="003255CC" w:rsidP="00662016">
            <w:pPr>
              <w:rPr>
                <w:sz w:val="20"/>
                <w:szCs w:val="20"/>
              </w:rPr>
            </w:pPr>
            <w:r>
              <w:rPr>
                <w:sz w:val="20"/>
                <w:szCs w:val="20"/>
              </w:rPr>
              <w:t>E</w:t>
            </w:r>
            <w:r w:rsidRPr="00662016">
              <w:rPr>
                <w:sz w:val="20"/>
                <w:szCs w:val="20"/>
              </w:rPr>
              <w:t>xtend earlier work</w:t>
            </w:r>
            <w:r>
              <w:rPr>
                <w:sz w:val="20"/>
                <w:szCs w:val="20"/>
              </w:rPr>
              <w:t xml:space="preserve">, </w:t>
            </w:r>
            <w:r w:rsidRPr="00662016">
              <w:rPr>
                <w:sz w:val="20"/>
                <w:szCs w:val="20"/>
              </w:rPr>
              <w:t>diagnos</w:t>
            </w:r>
            <w:r>
              <w:rPr>
                <w:sz w:val="20"/>
                <w:szCs w:val="20"/>
              </w:rPr>
              <w:t>e</w:t>
            </w:r>
            <w:r w:rsidRPr="00662016">
              <w:rPr>
                <w:sz w:val="20"/>
                <w:szCs w:val="20"/>
              </w:rPr>
              <w:t xml:space="preserve"> variability </w:t>
            </w:r>
            <w:r>
              <w:rPr>
                <w:sz w:val="20"/>
                <w:szCs w:val="20"/>
              </w:rPr>
              <w:t xml:space="preserve">of </w:t>
            </w:r>
            <w:r w:rsidR="00C24E99">
              <w:rPr>
                <w:sz w:val="20"/>
                <w:szCs w:val="20"/>
              </w:rPr>
              <w:t>Mex.-</w:t>
            </w:r>
            <w:r w:rsidRPr="00662016">
              <w:rPr>
                <w:sz w:val="20"/>
                <w:szCs w:val="20"/>
              </w:rPr>
              <w:t xml:space="preserve">U.S. </w:t>
            </w:r>
            <w:r>
              <w:rPr>
                <w:sz w:val="20"/>
                <w:szCs w:val="20"/>
              </w:rPr>
              <w:t xml:space="preserve">summer </w:t>
            </w:r>
            <w:proofErr w:type="spellStart"/>
            <w:r w:rsidRPr="00662016">
              <w:rPr>
                <w:sz w:val="20"/>
                <w:szCs w:val="20"/>
              </w:rPr>
              <w:t>precip</w:t>
            </w:r>
            <w:proofErr w:type="spellEnd"/>
            <w:r w:rsidR="00A31429">
              <w:rPr>
                <w:sz w:val="20"/>
                <w:szCs w:val="20"/>
              </w:rPr>
              <w:t>.</w:t>
            </w:r>
          </w:p>
        </w:tc>
        <w:tc>
          <w:tcPr>
            <w:tcW w:w="4590" w:type="dxa"/>
            <w:shd w:val="clear" w:color="auto" w:fill="auto"/>
          </w:tcPr>
          <w:p w14:paraId="5FE9B61D" w14:textId="6CC45596" w:rsidR="003255CC" w:rsidRPr="000B0C13" w:rsidRDefault="003255CC" w:rsidP="00851DDB">
            <w:pPr>
              <w:rPr>
                <w:sz w:val="20"/>
                <w:szCs w:val="20"/>
              </w:rPr>
            </w:pPr>
            <w:proofErr w:type="spellStart"/>
            <w:r>
              <w:rPr>
                <w:sz w:val="20"/>
                <w:szCs w:val="20"/>
              </w:rPr>
              <w:t>Precip</w:t>
            </w:r>
            <w:proofErr w:type="spellEnd"/>
            <w:r>
              <w:rPr>
                <w:sz w:val="20"/>
                <w:szCs w:val="20"/>
              </w:rPr>
              <w:t xml:space="preserve">. index magnitude &amp; </w:t>
            </w:r>
            <w:r w:rsidRPr="00615972">
              <w:rPr>
                <w:sz w:val="20"/>
                <w:szCs w:val="20"/>
              </w:rPr>
              <w:t>duration</w:t>
            </w:r>
            <w:r>
              <w:rPr>
                <w:sz w:val="20"/>
                <w:szCs w:val="20"/>
              </w:rPr>
              <w:t>,</w:t>
            </w:r>
            <w:r w:rsidRPr="00615972">
              <w:rPr>
                <w:sz w:val="20"/>
                <w:szCs w:val="20"/>
              </w:rPr>
              <w:t xml:space="preserve"> </w:t>
            </w:r>
            <w:r w:rsidRPr="00615972">
              <w:rPr>
                <w:rFonts w:ascii="Cambria Math" w:hAnsi="Cambria Math" w:cs="Cambria Math"/>
                <w:sz w:val="20"/>
                <w:szCs w:val="20"/>
              </w:rPr>
              <w:t>⫹</w:t>
            </w:r>
            <w:r w:rsidRPr="00615972">
              <w:rPr>
                <w:sz w:val="20"/>
                <w:szCs w:val="20"/>
              </w:rPr>
              <w:t>0.5 mm day</w:t>
            </w:r>
            <w:r w:rsidRPr="00615972">
              <w:rPr>
                <w:rFonts w:ascii="Cambria Math" w:hAnsi="Cambria Math" w:cs="Cambria Math"/>
                <w:sz w:val="20"/>
                <w:szCs w:val="20"/>
              </w:rPr>
              <w:t>⫺</w:t>
            </w:r>
            <w:r w:rsidRPr="00615972">
              <w:rPr>
                <w:sz w:val="20"/>
                <w:szCs w:val="20"/>
              </w:rPr>
              <w:t>1</w:t>
            </w:r>
            <w:r>
              <w:rPr>
                <w:sz w:val="20"/>
                <w:szCs w:val="20"/>
              </w:rPr>
              <w:t xml:space="preserve"> for </w:t>
            </w:r>
            <w:r w:rsidRPr="00615972">
              <w:rPr>
                <w:sz w:val="20"/>
                <w:szCs w:val="20"/>
              </w:rPr>
              <w:t>3 day</w:t>
            </w:r>
            <w:r>
              <w:rPr>
                <w:sz w:val="20"/>
                <w:szCs w:val="20"/>
              </w:rPr>
              <w:t>s</w:t>
            </w:r>
            <w:r w:rsidR="00A31429">
              <w:rPr>
                <w:sz w:val="20"/>
                <w:szCs w:val="20"/>
              </w:rPr>
              <w:t>.</w:t>
            </w:r>
          </w:p>
        </w:tc>
        <w:tc>
          <w:tcPr>
            <w:tcW w:w="1908" w:type="dxa"/>
          </w:tcPr>
          <w:p w14:paraId="23FC546C" w14:textId="77777777" w:rsidR="003255CC" w:rsidRPr="000B0C13" w:rsidRDefault="003255CC" w:rsidP="00851DDB">
            <w:pPr>
              <w:rPr>
                <w:sz w:val="20"/>
                <w:szCs w:val="20"/>
              </w:rPr>
            </w:pPr>
            <w:r>
              <w:rPr>
                <w:sz w:val="20"/>
                <w:szCs w:val="20"/>
              </w:rPr>
              <w:t>Ariz., western New Mex.</w:t>
            </w:r>
          </w:p>
        </w:tc>
      </w:tr>
      <w:tr w:rsidR="003255CC" w:rsidRPr="000B0C13" w14:paraId="16577F89" w14:textId="77777777" w:rsidTr="00846E47">
        <w:trPr>
          <w:trHeight w:val="367"/>
        </w:trPr>
        <w:tc>
          <w:tcPr>
            <w:tcW w:w="828" w:type="dxa"/>
          </w:tcPr>
          <w:p w14:paraId="78C0DE57" w14:textId="77777777" w:rsidR="003255CC" w:rsidRDefault="003255CC" w:rsidP="004902C3">
            <w:pPr>
              <w:rPr>
                <w:sz w:val="20"/>
                <w:szCs w:val="20"/>
              </w:rPr>
            </w:pPr>
            <w:r>
              <w:rPr>
                <w:sz w:val="20"/>
                <w:szCs w:val="20"/>
              </w:rPr>
              <w:t>1999</w:t>
            </w:r>
          </w:p>
        </w:tc>
        <w:tc>
          <w:tcPr>
            <w:tcW w:w="1890" w:type="dxa"/>
          </w:tcPr>
          <w:p w14:paraId="1A1EB86D" w14:textId="7708E733"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AuthorYear="1"&gt;&lt;Author&gt;Higgins&lt;/Author&gt;&lt;Year&gt;1999&lt;/Year&gt;&lt;RecNum&gt;1&lt;/RecNum&gt;&lt;DisplayText&gt;Higgins, et al. [61]&lt;/DisplayText&gt;&lt;record&gt;&lt;rec-number&gt;1&lt;/rec-number&gt;&lt;foreign-keys&gt;&lt;key app="EN" db-id="awwzw22wsvzsxzepxea59xtpa22ppf5s2xr5" timestamp="1731469512" guid="cae8c42d-c2b3-423b-a26a-c6910b02e3b7"&gt;1&lt;/key&gt;&lt;/foreign-keys&gt;&lt;ref-type name="Journal Article"&gt;17&lt;/ref-type&gt;&lt;contributors&gt;&lt;authors&gt;&lt;author&gt;Higgins, R.W.&lt;/author&gt;&lt;author&gt;Y. Chen&lt;/author&gt;&lt;author&gt;A.V. Douglas&lt;/author&gt;&lt;/authors&gt;&lt;/contributors&gt;&lt;titles&gt;&lt;title&gt;Interannual variability of the North American Warm Season Precipitation Regime&lt;/title&gt;&lt;secondary-title&gt;Journal of Climate&lt;/secondary-title&gt;&lt;/titles&gt;&lt;periodical&gt;&lt;full-title&gt;Journal of Climate&lt;/full-title&gt;&lt;/periodical&gt;&lt;pages&gt;653-680&lt;/pages&gt;&lt;volume&gt;12&lt;/volume&gt;&lt;section&gt;653&lt;/section&gt;&lt;dates&gt;&lt;year&gt;1999&lt;/year&gt;&lt;pub-dates&gt;&lt;date&gt;March 1999&lt;/date&gt;&lt;/pub-dates&gt;&lt;/dates&gt;&lt;urls&gt;&lt;/urls&gt;&lt;access-date&gt;2023-12-05T15:29:58&lt;/access-date&gt;&lt;/record&gt;&lt;/Cite&gt;&lt;/EndNote&gt;</w:instrText>
            </w:r>
            <w:r>
              <w:rPr>
                <w:sz w:val="20"/>
                <w:szCs w:val="20"/>
              </w:rPr>
              <w:fldChar w:fldCharType="separate"/>
            </w:r>
            <w:r w:rsidR="004E00E3">
              <w:rPr>
                <w:noProof/>
                <w:sz w:val="20"/>
                <w:szCs w:val="20"/>
              </w:rPr>
              <w:t>Higgins, et al. [61]</w:t>
            </w:r>
            <w:r>
              <w:rPr>
                <w:sz w:val="20"/>
                <w:szCs w:val="20"/>
              </w:rPr>
              <w:fldChar w:fldCharType="end"/>
            </w:r>
          </w:p>
        </w:tc>
        <w:tc>
          <w:tcPr>
            <w:tcW w:w="3960" w:type="dxa"/>
          </w:tcPr>
          <w:p w14:paraId="2795FB26" w14:textId="793F1356" w:rsidR="003255CC" w:rsidRPr="000B0C13" w:rsidRDefault="003255CC" w:rsidP="004902C3">
            <w:pPr>
              <w:rPr>
                <w:sz w:val="20"/>
                <w:szCs w:val="20"/>
              </w:rPr>
            </w:pPr>
            <w:proofErr w:type="gramStart"/>
            <w:r>
              <w:rPr>
                <w:sz w:val="20"/>
                <w:szCs w:val="20"/>
              </w:rPr>
              <w:t>E</w:t>
            </w:r>
            <w:r w:rsidRPr="00662016">
              <w:rPr>
                <w:sz w:val="20"/>
                <w:szCs w:val="20"/>
              </w:rPr>
              <w:t>xtend</w:t>
            </w:r>
            <w:proofErr w:type="gramEnd"/>
            <w:r w:rsidRPr="00662016">
              <w:rPr>
                <w:sz w:val="20"/>
                <w:szCs w:val="20"/>
              </w:rPr>
              <w:t xml:space="preserve"> earlier work</w:t>
            </w:r>
            <w:r>
              <w:rPr>
                <w:sz w:val="20"/>
                <w:szCs w:val="20"/>
              </w:rPr>
              <w:t>, identify factors influencing variability</w:t>
            </w:r>
            <w:r w:rsidR="00A31429">
              <w:rPr>
                <w:sz w:val="20"/>
                <w:szCs w:val="20"/>
              </w:rPr>
              <w:t>.</w:t>
            </w:r>
          </w:p>
        </w:tc>
        <w:tc>
          <w:tcPr>
            <w:tcW w:w="4590" w:type="dxa"/>
            <w:shd w:val="clear" w:color="auto" w:fill="auto"/>
          </w:tcPr>
          <w:p w14:paraId="3FD0BA92" w14:textId="3B5232A0" w:rsidR="003255CC" w:rsidRPr="000B0C13" w:rsidRDefault="003255CC" w:rsidP="004902C3">
            <w:pPr>
              <w:rPr>
                <w:sz w:val="20"/>
                <w:szCs w:val="20"/>
              </w:rPr>
            </w:pPr>
            <w:r>
              <w:rPr>
                <w:sz w:val="20"/>
                <w:szCs w:val="20"/>
              </w:rPr>
              <w:t>Varies by region</w:t>
            </w:r>
            <w:r w:rsidR="00A31429">
              <w:rPr>
                <w:sz w:val="20"/>
                <w:szCs w:val="20"/>
              </w:rPr>
              <w:t>;</w:t>
            </w:r>
            <w:r>
              <w:rPr>
                <w:sz w:val="20"/>
                <w:szCs w:val="20"/>
              </w:rPr>
              <w:t xml:space="preserve"> </w:t>
            </w:r>
            <w:proofErr w:type="spellStart"/>
            <w:r>
              <w:rPr>
                <w:sz w:val="20"/>
                <w:szCs w:val="20"/>
              </w:rPr>
              <w:t>precip</w:t>
            </w:r>
            <w:proofErr w:type="spellEnd"/>
            <w:r>
              <w:rPr>
                <w:sz w:val="20"/>
                <w:szCs w:val="20"/>
              </w:rPr>
              <w:t xml:space="preserve">. index magnitude &amp; </w:t>
            </w:r>
            <w:r w:rsidRPr="00615972">
              <w:rPr>
                <w:sz w:val="20"/>
                <w:szCs w:val="20"/>
              </w:rPr>
              <w:t>duration</w:t>
            </w:r>
            <w:r>
              <w:rPr>
                <w:sz w:val="20"/>
                <w:szCs w:val="20"/>
              </w:rPr>
              <w:t>,</w:t>
            </w:r>
            <w:r w:rsidRPr="00615972">
              <w:rPr>
                <w:sz w:val="20"/>
                <w:szCs w:val="20"/>
              </w:rPr>
              <w:t xml:space="preserve"> </w:t>
            </w:r>
            <w:r w:rsidRPr="00615972">
              <w:rPr>
                <w:rFonts w:ascii="Cambria Math" w:hAnsi="Cambria Math" w:cs="Cambria Math"/>
                <w:sz w:val="20"/>
                <w:szCs w:val="20"/>
              </w:rPr>
              <w:t>⫹</w:t>
            </w:r>
            <w:r w:rsidRPr="00615972">
              <w:rPr>
                <w:sz w:val="20"/>
                <w:szCs w:val="20"/>
              </w:rPr>
              <w:t>0.5</w:t>
            </w:r>
            <w:r>
              <w:rPr>
                <w:sz w:val="20"/>
                <w:szCs w:val="20"/>
              </w:rPr>
              <w:t>-2</w:t>
            </w:r>
            <w:r w:rsidRPr="00615972">
              <w:rPr>
                <w:sz w:val="20"/>
                <w:szCs w:val="20"/>
              </w:rPr>
              <w:t xml:space="preserve"> mm day</w:t>
            </w:r>
            <w:r w:rsidRPr="00615972">
              <w:rPr>
                <w:rFonts w:ascii="Cambria Math" w:hAnsi="Cambria Math" w:cs="Cambria Math"/>
                <w:sz w:val="20"/>
                <w:szCs w:val="20"/>
              </w:rPr>
              <w:t>⫺</w:t>
            </w:r>
            <w:r w:rsidRPr="00615972">
              <w:rPr>
                <w:sz w:val="20"/>
                <w:szCs w:val="20"/>
              </w:rPr>
              <w:t>1</w:t>
            </w:r>
            <w:r>
              <w:rPr>
                <w:sz w:val="20"/>
                <w:szCs w:val="20"/>
              </w:rPr>
              <w:t xml:space="preserve"> for </w:t>
            </w:r>
            <w:r w:rsidRPr="00615972">
              <w:rPr>
                <w:sz w:val="20"/>
                <w:szCs w:val="20"/>
              </w:rPr>
              <w:t>3</w:t>
            </w:r>
            <w:r>
              <w:rPr>
                <w:sz w:val="20"/>
                <w:szCs w:val="20"/>
              </w:rPr>
              <w:t>-5</w:t>
            </w:r>
            <w:r w:rsidRPr="00615972">
              <w:rPr>
                <w:sz w:val="20"/>
                <w:szCs w:val="20"/>
              </w:rPr>
              <w:t xml:space="preserve"> day</w:t>
            </w:r>
            <w:r>
              <w:rPr>
                <w:sz w:val="20"/>
                <w:szCs w:val="20"/>
              </w:rPr>
              <w:t>s</w:t>
            </w:r>
            <w:r w:rsidR="00A31429">
              <w:rPr>
                <w:sz w:val="20"/>
                <w:szCs w:val="20"/>
              </w:rPr>
              <w:t>.</w:t>
            </w:r>
          </w:p>
        </w:tc>
        <w:tc>
          <w:tcPr>
            <w:tcW w:w="1908" w:type="dxa"/>
          </w:tcPr>
          <w:p w14:paraId="45923DBE" w14:textId="77777777" w:rsidR="003255CC" w:rsidRPr="000B0C13" w:rsidRDefault="003255CC" w:rsidP="004902C3">
            <w:pPr>
              <w:rPr>
                <w:sz w:val="20"/>
                <w:szCs w:val="20"/>
              </w:rPr>
            </w:pPr>
            <w:r>
              <w:rPr>
                <w:sz w:val="20"/>
                <w:szCs w:val="20"/>
              </w:rPr>
              <w:t>Ariz., western New Mex., SW Mex.</w:t>
            </w:r>
          </w:p>
        </w:tc>
      </w:tr>
      <w:tr w:rsidR="003255CC" w:rsidRPr="000B0C13" w14:paraId="73CB7878" w14:textId="77777777" w:rsidTr="00846E47">
        <w:trPr>
          <w:trHeight w:val="366"/>
        </w:trPr>
        <w:tc>
          <w:tcPr>
            <w:tcW w:w="828" w:type="dxa"/>
          </w:tcPr>
          <w:p w14:paraId="35C4789F" w14:textId="77777777" w:rsidR="003255CC" w:rsidRDefault="003255CC" w:rsidP="004902C3">
            <w:pPr>
              <w:rPr>
                <w:sz w:val="20"/>
                <w:szCs w:val="20"/>
              </w:rPr>
            </w:pPr>
            <w:r>
              <w:rPr>
                <w:sz w:val="20"/>
                <w:szCs w:val="20"/>
              </w:rPr>
              <w:t>2002</w:t>
            </w:r>
          </w:p>
        </w:tc>
        <w:tc>
          <w:tcPr>
            <w:tcW w:w="1890" w:type="dxa"/>
          </w:tcPr>
          <w:p w14:paraId="4D543B09" w14:textId="559737F8"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AuthorYear="1"&gt;&lt;Author&gt;Mitchell&lt;/Author&gt;&lt;Year&gt;2002&lt;/Year&gt;&lt;RecNum&gt;10&lt;/RecNum&gt;&lt;DisplayText&gt;Mitchell, et al. [62]&lt;/DisplayText&gt;&lt;record&gt;&lt;rec-number&gt;10&lt;/rec-number&gt;&lt;foreign-keys&gt;&lt;key app="EN" db-id="awwzw22wsvzsxzepxea59xtpa22ppf5s2xr5" timestamp="1731469538" guid="fe782063-bfd1-4b81-a487-47132a85ef75"&gt;10&lt;/key&gt;&lt;/foreign-keys&gt;&lt;ref-type name="Journal Article"&gt;17&lt;/ref-type&gt;&lt;contributors&gt;&lt;authors&gt;&lt;author&gt;Mitchell, David L&lt;/author&gt;&lt;author&gt;Ivanova, Dorothea&lt;/author&gt;&lt;author&gt;Rabin, Robert&lt;/author&gt;&lt;author&gt;Brown, Timothy J&lt;/author&gt;&lt;author&gt;Redmond, Kelly&lt;/author&gt;&lt;/authors&gt;&lt;/contributors&gt;&lt;titles&gt;&lt;title&gt;Gulf of California sea surface temperatures and the North American monsoon: Mechanistic implications from observations&lt;/title&gt;&lt;secondary-title&gt;Journal of Climate&lt;/secondary-title&gt;&lt;/titles&gt;&lt;periodical&gt;&lt;full-title&gt;Journal of Climate&lt;/full-title&gt;&lt;/periodical&gt;&lt;pages&gt;2261-2281&lt;/pages&gt;&lt;volume&gt;15&lt;/volume&gt;&lt;number&gt;17&lt;/number&gt;&lt;dates&gt;&lt;year&gt;2002&lt;/year&gt;&lt;/dates&gt;&lt;isbn&gt;1520-0442&lt;/isbn&gt;&lt;urls&gt;&lt;/urls&gt;&lt;/record&gt;&lt;/Cite&gt;&lt;/EndNote&gt;</w:instrText>
            </w:r>
            <w:r>
              <w:rPr>
                <w:sz w:val="20"/>
                <w:szCs w:val="20"/>
              </w:rPr>
              <w:fldChar w:fldCharType="separate"/>
            </w:r>
            <w:r w:rsidR="004E00E3">
              <w:rPr>
                <w:noProof/>
                <w:sz w:val="20"/>
                <w:szCs w:val="20"/>
              </w:rPr>
              <w:t>Mitchell, et al. [62]</w:t>
            </w:r>
            <w:r>
              <w:rPr>
                <w:sz w:val="20"/>
                <w:szCs w:val="20"/>
              </w:rPr>
              <w:fldChar w:fldCharType="end"/>
            </w:r>
          </w:p>
        </w:tc>
        <w:tc>
          <w:tcPr>
            <w:tcW w:w="3960" w:type="dxa"/>
          </w:tcPr>
          <w:p w14:paraId="3369A8DA" w14:textId="03D5B23F" w:rsidR="003255CC" w:rsidRPr="000B0C13" w:rsidRDefault="003255CC" w:rsidP="004F05CD">
            <w:pPr>
              <w:rPr>
                <w:sz w:val="20"/>
                <w:szCs w:val="20"/>
              </w:rPr>
            </w:pPr>
            <w:r>
              <w:rPr>
                <w:sz w:val="20"/>
                <w:szCs w:val="20"/>
              </w:rPr>
              <w:t>O</w:t>
            </w:r>
            <w:r w:rsidRPr="004F05CD">
              <w:rPr>
                <w:sz w:val="20"/>
                <w:szCs w:val="20"/>
              </w:rPr>
              <w:t xml:space="preserve">nset </w:t>
            </w:r>
            <w:r>
              <w:rPr>
                <w:sz w:val="20"/>
                <w:szCs w:val="20"/>
              </w:rPr>
              <w:t xml:space="preserve">&amp; </w:t>
            </w:r>
            <w:r w:rsidRPr="004F05CD">
              <w:rPr>
                <w:sz w:val="20"/>
                <w:szCs w:val="20"/>
              </w:rPr>
              <w:t xml:space="preserve">evolution of monsoon rainfall </w:t>
            </w:r>
            <w:r>
              <w:rPr>
                <w:sz w:val="20"/>
                <w:szCs w:val="20"/>
              </w:rPr>
              <w:t xml:space="preserve">related to </w:t>
            </w:r>
            <w:r w:rsidRPr="004F05CD">
              <w:rPr>
                <w:sz w:val="20"/>
                <w:szCs w:val="20"/>
              </w:rPr>
              <w:t>GOC SSTs</w:t>
            </w:r>
            <w:r w:rsidR="00A31429">
              <w:rPr>
                <w:sz w:val="20"/>
                <w:szCs w:val="20"/>
              </w:rPr>
              <w:t>.</w:t>
            </w:r>
          </w:p>
        </w:tc>
        <w:tc>
          <w:tcPr>
            <w:tcW w:w="4590" w:type="dxa"/>
            <w:shd w:val="clear" w:color="auto" w:fill="auto"/>
          </w:tcPr>
          <w:p w14:paraId="777F9234" w14:textId="4142C13F" w:rsidR="003255CC" w:rsidRPr="000B0C13" w:rsidRDefault="00D657D2" w:rsidP="004902C3">
            <w:pPr>
              <w:rPr>
                <w:sz w:val="20"/>
                <w:szCs w:val="20"/>
              </w:rPr>
            </w:pPr>
            <w:r>
              <w:rPr>
                <w:sz w:val="20"/>
                <w:szCs w:val="20"/>
              </w:rPr>
              <w:t xml:space="preserve">Varies by region; </w:t>
            </w:r>
            <w:proofErr w:type="spellStart"/>
            <w:r>
              <w:rPr>
                <w:sz w:val="20"/>
                <w:szCs w:val="20"/>
              </w:rPr>
              <w:t>precip</w:t>
            </w:r>
            <w:proofErr w:type="spellEnd"/>
            <w:r>
              <w:rPr>
                <w:sz w:val="20"/>
                <w:szCs w:val="20"/>
              </w:rPr>
              <w:t xml:space="preserve">. index magnitude &amp; </w:t>
            </w:r>
            <w:r w:rsidRPr="00615972">
              <w:rPr>
                <w:sz w:val="20"/>
                <w:szCs w:val="20"/>
              </w:rPr>
              <w:t>duration</w:t>
            </w:r>
            <w:r>
              <w:rPr>
                <w:sz w:val="20"/>
                <w:szCs w:val="20"/>
              </w:rPr>
              <w:t>,</w:t>
            </w:r>
            <w:r w:rsidRPr="00615972">
              <w:rPr>
                <w:sz w:val="20"/>
                <w:szCs w:val="20"/>
              </w:rPr>
              <w:t xml:space="preserve"> </w:t>
            </w:r>
            <w:r w:rsidRPr="00615972">
              <w:rPr>
                <w:rFonts w:ascii="Cambria Math" w:hAnsi="Cambria Math" w:cs="Cambria Math"/>
                <w:sz w:val="20"/>
                <w:szCs w:val="20"/>
              </w:rPr>
              <w:t>⫹</w:t>
            </w:r>
            <w:r w:rsidRPr="00615972">
              <w:rPr>
                <w:sz w:val="20"/>
                <w:szCs w:val="20"/>
              </w:rPr>
              <w:t>0.5</w:t>
            </w:r>
            <w:r>
              <w:rPr>
                <w:sz w:val="20"/>
                <w:szCs w:val="20"/>
              </w:rPr>
              <w:t>-2</w:t>
            </w:r>
            <w:r w:rsidRPr="00615972">
              <w:rPr>
                <w:sz w:val="20"/>
                <w:szCs w:val="20"/>
              </w:rPr>
              <w:t xml:space="preserve"> mm day</w:t>
            </w:r>
            <w:r w:rsidRPr="00615972">
              <w:rPr>
                <w:rFonts w:ascii="Cambria Math" w:hAnsi="Cambria Math" w:cs="Cambria Math"/>
                <w:sz w:val="20"/>
                <w:szCs w:val="20"/>
              </w:rPr>
              <w:t>⫺</w:t>
            </w:r>
            <w:r w:rsidRPr="00615972">
              <w:rPr>
                <w:sz w:val="20"/>
                <w:szCs w:val="20"/>
              </w:rPr>
              <w:t>1</w:t>
            </w:r>
            <w:r>
              <w:rPr>
                <w:sz w:val="20"/>
                <w:szCs w:val="20"/>
              </w:rPr>
              <w:t xml:space="preserve"> for </w:t>
            </w:r>
            <w:r w:rsidRPr="00615972">
              <w:rPr>
                <w:sz w:val="20"/>
                <w:szCs w:val="20"/>
              </w:rPr>
              <w:t>3</w:t>
            </w:r>
            <w:r>
              <w:rPr>
                <w:sz w:val="20"/>
                <w:szCs w:val="20"/>
              </w:rPr>
              <w:t>-5</w:t>
            </w:r>
            <w:r w:rsidRPr="00615972">
              <w:rPr>
                <w:sz w:val="20"/>
                <w:szCs w:val="20"/>
              </w:rPr>
              <w:t xml:space="preserve"> </w:t>
            </w:r>
            <w:proofErr w:type="gramStart"/>
            <w:r w:rsidRPr="00615972">
              <w:rPr>
                <w:sz w:val="20"/>
                <w:szCs w:val="20"/>
              </w:rPr>
              <w:t>day</w:t>
            </w:r>
            <w:r>
              <w:rPr>
                <w:sz w:val="20"/>
                <w:szCs w:val="20"/>
              </w:rPr>
              <w:t>s.</w:t>
            </w:r>
            <w:r w:rsidR="00A31429">
              <w:rPr>
                <w:sz w:val="20"/>
                <w:szCs w:val="20"/>
              </w:rPr>
              <w:t>.</w:t>
            </w:r>
            <w:proofErr w:type="gramEnd"/>
          </w:p>
        </w:tc>
        <w:tc>
          <w:tcPr>
            <w:tcW w:w="1908" w:type="dxa"/>
          </w:tcPr>
          <w:p w14:paraId="7418BB04" w14:textId="77777777" w:rsidR="003255CC" w:rsidRPr="000B0C13" w:rsidRDefault="003255CC" w:rsidP="004902C3">
            <w:pPr>
              <w:rPr>
                <w:sz w:val="20"/>
                <w:szCs w:val="20"/>
              </w:rPr>
            </w:pPr>
            <w:r>
              <w:rPr>
                <w:sz w:val="20"/>
                <w:szCs w:val="20"/>
              </w:rPr>
              <w:t>GoC, Ariz., New Mex.</w:t>
            </w:r>
          </w:p>
        </w:tc>
      </w:tr>
      <w:tr w:rsidR="003255CC" w:rsidRPr="000B0C13" w14:paraId="2E88D991" w14:textId="77777777" w:rsidTr="00846E47">
        <w:trPr>
          <w:trHeight w:val="366"/>
        </w:trPr>
        <w:tc>
          <w:tcPr>
            <w:tcW w:w="828" w:type="dxa"/>
          </w:tcPr>
          <w:p w14:paraId="5FD982B6" w14:textId="77777777" w:rsidR="003255CC" w:rsidRDefault="003255CC" w:rsidP="004902C3">
            <w:pPr>
              <w:rPr>
                <w:sz w:val="20"/>
                <w:szCs w:val="20"/>
              </w:rPr>
            </w:pPr>
            <w:r>
              <w:rPr>
                <w:sz w:val="20"/>
                <w:szCs w:val="20"/>
              </w:rPr>
              <w:t>2004</w:t>
            </w:r>
          </w:p>
        </w:tc>
        <w:tc>
          <w:tcPr>
            <w:tcW w:w="1890" w:type="dxa"/>
          </w:tcPr>
          <w:p w14:paraId="36786858" w14:textId="234FD9D1"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AuthorYear="1"&gt;&lt;Author&gt;Ellis&lt;/Author&gt;&lt;Year&gt;2004&lt;/Year&gt;&lt;RecNum&gt;102&lt;/RecNum&gt;&lt;DisplayText&gt;Ellis, et al. [56]&lt;/DisplayText&gt;&lt;record&gt;&lt;rec-number&gt;102&lt;/rec-number&gt;&lt;foreign-keys&gt;&lt;key app="EN" db-id="awwzw22wsvzsxzepxea59xtpa22ppf5s2xr5" timestamp="1731469742" guid="5f973c09-09f5-4ba0-b51a-02733358bf54"&gt;102&lt;/key&gt;&lt;/foreign-keys&gt;&lt;ref-type name="Journal Article"&gt;17&lt;/ref-type&gt;&lt;contributors&gt;&lt;authors&gt;&lt;author&gt;Ellis, Andrew W&lt;/author&gt;&lt;author&gt;Saffell, Erinanne M&lt;/author&gt;&lt;author&gt;Hawkins, Timothy W&lt;/author&gt;&lt;/authors&gt;&lt;/contributors&gt;&lt;titles&gt;&lt;title&gt;A method for defining monsoon onset and demise in the southwestern USA&lt;/title&gt;&lt;secondary-title&gt;International Journal of Climatology: A Journal of the Royal Meteorological Society&lt;/secondary-title&gt;&lt;/titles&gt;&lt;periodical&gt;&lt;full-title&gt;International Journal of Climatology: A Journal of the Royal Meteorological Society&lt;/full-title&gt;&lt;/periodical&gt;&lt;pages&gt;247-265&lt;/pages&gt;&lt;volume&gt;24&lt;/volume&gt;&lt;number&gt;2&lt;/number&gt;&lt;dates&gt;&lt;year&gt;2004&lt;/year&gt;&lt;/dates&gt;&lt;isbn&gt;0899-8418&lt;/isbn&gt;&lt;urls&gt;&lt;/urls&gt;&lt;/record&gt;&lt;/Cite&gt;&lt;/EndNote&gt;</w:instrText>
            </w:r>
            <w:r>
              <w:rPr>
                <w:sz w:val="20"/>
                <w:szCs w:val="20"/>
              </w:rPr>
              <w:fldChar w:fldCharType="separate"/>
            </w:r>
            <w:r w:rsidR="004E00E3">
              <w:rPr>
                <w:noProof/>
                <w:sz w:val="20"/>
                <w:szCs w:val="20"/>
              </w:rPr>
              <w:t>Ellis, et al. [56]</w:t>
            </w:r>
            <w:r>
              <w:rPr>
                <w:sz w:val="20"/>
                <w:szCs w:val="20"/>
              </w:rPr>
              <w:fldChar w:fldCharType="end"/>
            </w:r>
          </w:p>
        </w:tc>
        <w:tc>
          <w:tcPr>
            <w:tcW w:w="3960" w:type="dxa"/>
          </w:tcPr>
          <w:p w14:paraId="4447C4D8" w14:textId="3823D2DC" w:rsidR="003255CC" w:rsidRPr="000B0C13" w:rsidRDefault="003255CC" w:rsidP="004902C3">
            <w:pPr>
              <w:rPr>
                <w:sz w:val="20"/>
                <w:szCs w:val="20"/>
              </w:rPr>
            </w:pPr>
            <w:r>
              <w:rPr>
                <w:sz w:val="20"/>
                <w:szCs w:val="20"/>
              </w:rPr>
              <w:t>Develop regional criteria for monsoon onset</w:t>
            </w:r>
            <w:r w:rsidR="00A31429">
              <w:rPr>
                <w:sz w:val="20"/>
                <w:szCs w:val="20"/>
              </w:rPr>
              <w:t>.</w:t>
            </w:r>
          </w:p>
        </w:tc>
        <w:tc>
          <w:tcPr>
            <w:tcW w:w="4590" w:type="dxa"/>
            <w:shd w:val="clear" w:color="auto" w:fill="auto"/>
          </w:tcPr>
          <w:p w14:paraId="10577A3F" w14:textId="7C04E4AE" w:rsidR="003255CC" w:rsidRPr="000B0C13" w:rsidRDefault="003255CC" w:rsidP="004902C3">
            <w:pPr>
              <w:rPr>
                <w:sz w:val="20"/>
                <w:szCs w:val="20"/>
              </w:rPr>
            </w:pPr>
            <w:r>
              <w:rPr>
                <w:sz w:val="20"/>
                <w:szCs w:val="20"/>
              </w:rPr>
              <w:t>Mean daily dew-point threshold 12.2º or 12.8º for 3 days</w:t>
            </w:r>
            <w:r w:rsidR="00A31429">
              <w:rPr>
                <w:sz w:val="20"/>
                <w:szCs w:val="20"/>
              </w:rPr>
              <w:t>.</w:t>
            </w:r>
          </w:p>
        </w:tc>
        <w:tc>
          <w:tcPr>
            <w:tcW w:w="1908" w:type="dxa"/>
          </w:tcPr>
          <w:p w14:paraId="06F98C52" w14:textId="77777777" w:rsidR="003255CC" w:rsidRPr="000B0C13" w:rsidRDefault="003255CC" w:rsidP="004902C3">
            <w:pPr>
              <w:rPr>
                <w:sz w:val="20"/>
                <w:szCs w:val="20"/>
              </w:rPr>
            </w:pPr>
            <w:r>
              <w:rPr>
                <w:sz w:val="20"/>
                <w:szCs w:val="20"/>
              </w:rPr>
              <w:t>SW U.S.</w:t>
            </w:r>
          </w:p>
        </w:tc>
      </w:tr>
      <w:tr w:rsidR="003255CC" w:rsidRPr="000B0C13" w14:paraId="64616073" w14:textId="77777777" w:rsidTr="00846E47">
        <w:trPr>
          <w:trHeight w:val="366"/>
        </w:trPr>
        <w:tc>
          <w:tcPr>
            <w:tcW w:w="828" w:type="dxa"/>
          </w:tcPr>
          <w:p w14:paraId="530F56DB" w14:textId="77777777" w:rsidR="003255CC" w:rsidRDefault="003255CC" w:rsidP="004902C3">
            <w:pPr>
              <w:rPr>
                <w:sz w:val="20"/>
                <w:szCs w:val="20"/>
              </w:rPr>
            </w:pPr>
            <w:r>
              <w:rPr>
                <w:sz w:val="20"/>
                <w:szCs w:val="20"/>
              </w:rPr>
              <w:t>2007</w:t>
            </w:r>
          </w:p>
        </w:tc>
        <w:tc>
          <w:tcPr>
            <w:tcW w:w="1890" w:type="dxa"/>
          </w:tcPr>
          <w:p w14:paraId="0E83FED5" w14:textId="1AB4C09D"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AuthorYear="1"&gt;&lt;Author&gt;Grantz&lt;/Author&gt;&lt;Year&gt;2007&lt;/Year&gt;&lt;RecNum&gt;353&lt;/RecNum&gt;&lt;DisplayText&gt;Grantz, et al. [69]&lt;/DisplayText&gt;&lt;record&gt;&lt;rec-number&gt;353&lt;/rec-number&gt;&lt;foreign-keys&gt;&lt;key app="EN" db-id="awwzw22wsvzsxzepxea59xtpa22ppf5s2xr5" timestamp="1738966763" guid="ba0efe5b-48a7-4d85-ac1a-7c165b04fe27"&gt;353&lt;/key&gt;&lt;/foreign-keys&gt;&lt;ref-type name="Journal Article"&gt;17&lt;/ref-type&gt;&lt;contributors&gt;&lt;authors&gt;&lt;author&gt;Grantz, Katrina&lt;/author&gt;&lt;author&gt;Rajagopalan, Balaji&lt;/author&gt;&lt;author&gt;Clark, Martyn&lt;/author&gt;&lt;author&gt;Zagona, Edith&lt;/author&gt;&lt;/authors&gt;&lt;/contributors&gt;&lt;titles&gt;&lt;title&gt;Seasonal Shifts in the North American Monsoon&lt;/title&gt;&lt;secondary-title&gt;Journal of Climate&lt;/secondary-title&gt;&lt;/titles&gt;&lt;periodical&gt;&lt;full-title&gt;Journal of Climate&lt;/full-title&gt;&lt;/periodical&gt;&lt;pages&gt;1923-1935&lt;/pages&gt;&lt;volume&gt;20&lt;/volume&gt;&lt;number&gt;9&lt;/number&gt;&lt;dates&gt;&lt;year&gt;2007&lt;/year&gt;&lt;pub-dates&gt;&lt;date&gt;2007-05-01&lt;/date&gt;&lt;/pub-dates&gt;&lt;/dates&gt;&lt;publisher&gt;American Meteorological Society&lt;/publisher&gt;&lt;isbn&gt;1520-0442&lt;/isbn&gt;&lt;urls&gt;&lt;/urls&gt;&lt;electronic-resource-num&gt;10.1175/jcli4091.1&lt;/electronic-resource-num&gt;&lt;access-date&gt;2025-02-07T22:09:27&lt;/access-date&gt;&lt;/record&gt;&lt;/Cite&gt;&lt;/EndNote&gt;</w:instrText>
            </w:r>
            <w:r>
              <w:rPr>
                <w:sz w:val="20"/>
                <w:szCs w:val="20"/>
              </w:rPr>
              <w:fldChar w:fldCharType="separate"/>
            </w:r>
            <w:r w:rsidR="004E00E3">
              <w:rPr>
                <w:noProof/>
                <w:sz w:val="20"/>
                <w:szCs w:val="20"/>
              </w:rPr>
              <w:t>Grantz, et al. [69]</w:t>
            </w:r>
            <w:r>
              <w:rPr>
                <w:sz w:val="20"/>
                <w:szCs w:val="20"/>
              </w:rPr>
              <w:fldChar w:fldCharType="end"/>
            </w:r>
          </w:p>
        </w:tc>
        <w:tc>
          <w:tcPr>
            <w:tcW w:w="3960" w:type="dxa"/>
          </w:tcPr>
          <w:p w14:paraId="78D3DABC" w14:textId="7A300E54" w:rsidR="003255CC" w:rsidRPr="000B0C13" w:rsidRDefault="003255CC" w:rsidP="004902C3">
            <w:pPr>
              <w:rPr>
                <w:sz w:val="20"/>
                <w:szCs w:val="20"/>
              </w:rPr>
            </w:pPr>
            <w:r w:rsidRPr="0028798F">
              <w:rPr>
                <w:sz w:val="20"/>
                <w:szCs w:val="20"/>
              </w:rPr>
              <w:t xml:space="preserve">NAM </w:t>
            </w:r>
            <w:r>
              <w:rPr>
                <w:sz w:val="20"/>
                <w:szCs w:val="20"/>
              </w:rPr>
              <w:t>t</w:t>
            </w:r>
            <w:r w:rsidRPr="0028798F">
              <w:rPr>
                <w:sz w:val="20"/>
                <w:szCs w:val="20"/>
              </w:rPr>
              <w:t>iming</w:t>
            </w:r>
            <w:r>
              <w:rPr>
                <w:sz w:val="20"/>
                <w:szCs w:val="20"/>
              </w:rPr>
              <w:t xml:space="preserve">, </w:t>
            </w:r>
            <w:r w:rsidRPr="0028798F">
              <w:rPr>
                <w:sz w:val="20"/>
                <w:szCs w:val="20"/>
              </w:rPr>
              <w:t>rainfall amount</w:t>
            </w:r>
            <w:r>
              <w:rPr>
                <w:sz w:val="20"/>
                <w:szCs w:val="20"/>
              </w:rPr>
              <w:t xml:space="preserve">, </w:t>
            </w:r>
            <w:r w:rsidRPr="0028798F">
              <w:rPr>
                <w:sz w:val="20"/>
                <w:szCs w:val="20"/>
              </w:rPr>
              <w:t xml:space="preserve">large-scale </w:t>
            </w:r>
            <w:r>
              <w:rPr>
                <w:sz w:val="20"/>
                <w:szCs w:val="20"/>
              </w:rPr>
              <w:t xml:space="preserve">trends </w:t>
            </w:r>
            <w:r w:rsidRPr="0028798F">
              <w:rPr>
                <w:sz w:val="20"/>
                <w:szCs w:val="20"/>
              </w:rPr>
              <w:t>drivers</w:t>
            </w:r>
            <w:r w:rsidR="00A31429">
              <w:rPr>
                <w:sz w:val="20"/>
                <w:szCs w:val="20"/>
              </w:rPr>
              <w:t>.</w:t>
            </w:r>
          </w:p>
        </w:tc>
        <w:tc>
          <w:tcPr>
            <w:tcW w:w="4590" w:type="dxa"/>
            <w:shd w:val="clear" w:color="auto" w:fill="auto"/>
          </w:tcPr>
          <w:p w14:paraId="727B68B0" w14:textId="62C5DF2B" w:rsidR="003255CC" w:rsidRPr="000B0C13" w:rsidRDefault="003255CC" w:rsidP="004902C3">
            <w:pPr>
              <w:rPr>
                <w:sz w:val="20"/>
                <w:szCs w:val="20"/>
              </w:rPr>
            </w:pPr>
            <w:r>
              <w:rPr>
                <w:sz w:val="20"/>
                <w:szCs w:val="20"/>
              </w:rPr>
              <w:t xml:space="preserve">Percentile of monsoon </w:t>
            </w:r>
            <w:proofErr w:type="spellStart"/>
            <w:r>
              <w:rPr>
                <w:sz w:val="20"/>
                <w:szCs w:val="20"/>
              </w:rPr>
              <w:t>precip</w:t>
            </w:r>
            <w:proofErr w:type="spellEnd"/>
            <w:r>
              <w:rPr>
                <w:sz w:val="20"/>
                <w:szCs w:val="20"/>
              </w:rPr>
              <w:t>. threshold</w:t>
            </w:r>
            <w:r w:rsidR="00A31429">
              <w:rPr>
                <w:sz w:val="20"/>
                <w:szCs w:val="20"/>
              </w:rPr>
              <w:t>.</w:t>
            </w:r>
          </w:p>
        </w:tc>
        <w:tc>
          <w:tcPr>
            <w:tcW w:w="1908" w:type="dxa"/>
          </w:tcPr>
          <w:p w14:paraId="036C14AA" w14:textId="77777777" w:rsidR="003255CC" w:rsidRPr="000B0C13" w:rsidRDefault="003255CC" w:rsidP="004902C3">
            <w:pPr>
              <w:rPr>
                <w:sz w:val="20"/>
                <w:szCs w:val="20"/>
              </w:rPr>
            </w:pPr>
            <w:r>
              <w:rPr>
                <w:sz w:val="20"/>
                <w:szCs w:val="20"/>
              </w:rPr>
              <w:t>Ariz., New Mex.</w:t>
            </w:r>
          </w:p>
        </w:tc>
      </w:tr>
      <w:tr w:rsidR="003255CC" w:rsidRPr="000B0C13" w14:paraId="175BB482" w14:textId="77777777" w:rsidTr="00846E47">
        <w:trPr>
          <w:trHeight w:val="366"/>
        </w:trPr>
        <w:tc>
          <w:tcPr>
            <w:tcW w:w="828" w:type="dxa"/>
          </w:tcPr>
          <w:p w14:paraId="06BDF971" w14:textId="77777777" w:rsidR="003255CC" w:rsidRDefault="003255CC" w:rsidP="004902C3">
            <w:pPr>
              <w:rPr>
                <w:sz w:val="20"/>
                <w:szCs w:val="20"/>
              </w:rPr>
            </w:pPr>
            <w:r>
              <w:rPr>
                <w:sz w:val="20"/>
                <w:szCs w:val="20"/>
              </w:rPr>
              <w:t>2008</w:t>
            </w:r>
          </w:p>
        </w:tc>
        <w:tc>
          <w:tcPr>
            <w:tcW w:w="1890" w:type="dxa"/>
          </w:tcPr>
          <w:p w14:paraId="4117197A" w14:textId="7D2CCECD"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AuthorYear="1"&gt;&lt;Author&gt;Liebmann&lt;/Author&gt;&lt;Year&gt;2008&lt;/Year&gt;&lt;RecNum&gt;352&lt;/RecNum&gt;&lt;DisplayText&gt;Liebmann, et al. [53]&lt;/DisplayText&gt;&lt;record&gt;&lt;rec-number&gt;352&lt;/rec-number&gt;&lt;foreign-keys&gt;&lt;key app="EN" db-id="awwzw22wsvzsxzepxea59xtpa22ppf5s2xr5" timestamp="1738965847" guid="99c8fb2c-b78b-4e2d-bb41-965ac050c405"&gt;352&lt;/key&gt;&lt;/foreign-keys&gt;&lt;ref-type name="Journal Article"&gt;17&lt;/ref-type&gt;&lt;contributors&gt;&lt;authors&gt;&lt;author&gt;Liebmann, Brant&lt;/author&gt;&lt;author&gt;Bladé, Ileana&lt;/author&gt;&lt;author&gt;Bond, Nicholas A.&lt;/author&gt;&lt;author&gt;Gochis, David&lt;/author&gt;&lt;author&gt;Allured, Dave&lt;/author&gt;&lt;author&gt;Bates, Gary T.&lt;/author&gt;&lt;/authors&gt;&lt;/contributors&gt;&lt;titles&gt;&lt;title&gt;Characteristics of North American Summertime Rainfall with Emphasis on the Monsoon&lt;/title&gt;&lt;secondary-title&gt;Journal of Climate&lt;/secondary-title&gt;&lt;/titles&gt;&lt;periodical&gt;&lt;full-title&gt;Journal of Climate&lt;/full-title&gt;&lt;/periodical&gt;&lt;pages&gt;1277-1294&lt;/pages&gt;&lt;volume&gt;21&lt;/volume&gt;&lt;number&gt;6&lt;/number&gt;&lt;dates&gt;&lt;year&gt;2008&lt;/year&gt;&lt;pub-dates&gt;&lt;date&gt;2008-03-15&lt;/date&gt;&lt;/pub-dates&gt;&lt;/dates&gt;&lt;publisher&gt;American Meteorological Society&lt;/publisher&gt;&lt;isbn&gt;1520-0442&lt;/isbn&gt;&lt;urls&gt;&lt;/urls&gt;&lt;electronic-resource-num&gt;10.1175/2007jcli1762.1&lt;/electronic-resource-num&gt;&lt;access-date&gt;2025-02-07T22:03:23&lt;/access-date&gt;&lt;/record&gt;&lt;/Cite&gt;&lt;/EndNote&gt;</w:instrText>
            </w:r>
            <w:r>
              <w:rPr>
                <w:sz w:val="20"/>
                <w:szCs w:val="20"/>
              </w:rPr>
              <w:fldChar w:fldCharType="separate"/>
            </w:r>
            <w:r w:rsidR="004E00E3">
              <w:rPr>
                <w:noProof/>
                <w:sz w:val="20"/>
                <w:szCs w:val="20"/>
              </w:rPr>
              <w:t>Liebmann, et al. [53]</w:t>
            </w:r>
            <w:r>
              <w:rPr>
                <w:sz w:val="20"/>
                <w:szCs w:val="20"/>
              </w:rPr>
              <w:fldChar w:fldCharType="end"/>
            </w:r>
          </w:p>
        </w:tc>
        <w:tc>
          <w:tcPr>
            <w:tcW w:w="3960" w:type="dxa"/>
          </w:tcPr>
          <w:p w14:paraId="2E39245B" w14:textId="20A2B796" w:rsidR="003255CC" w:rsidRPr="000B0C13" w:rsidRDefault="003255CC" w:rsidP="004902C3">
            <w:pPr>
              <w:rPr>
                <w:sz w:val="20"/>
                <w:szCs w:val="20"/>
              </w:rPr>
            </w:pPr>
            <w:r>
              <w:rPr>
                <w:sz w:val="20"/>
                <w:szCs w:val="20"/>
              </w:rPr>
              <w:t>Monsoon onset dates Mex. &amp; U.S. climatology variability, season length, rate, SST topography influences</w:t>
            </w:r>
            <w:r w:rsidR="00A31429">
              <w:rPr>
                <w:sz w:val="20"/>
                <w:szCs w:val="20"/>
              </w:rPr>
              <w:t>.</w:t>
            </w:r>
          </w:p>
        </w:tc>
        <w:tc>
          <w:tcPr>
            <w:tcW w:w="4590" w:type="dxa"/>
            <w:shd w:val="clear" w:color="auto" w:fill="auto"/>
          </w:tcPr>
          <w:p w14:paraId="61347207" w14:textId="56E7E0FF" w:rsidR="003255CC" w:rsidRPr="000B0C13" w:rsidRDefault="003255CC" w:rsidP="004902C3">
            <w:pPr>
              <w:rPr>
                <w:sz w:val="20"/>
                <w:szCs w:val="20"/>
              </w:rPr>
            </w:pPr>
            <w:r>
              <w:rPr>
                <w:sz w:val="20"/>
                <w:szCs w:val="20"/>
              </w:rPr>
              <w:t xml:space="preserve">Anomalous rainfall </w:t>
            </w:r>
            <w:proofErr w:type="gramStart"/>
            <w:r>
              <w:rPr>
                <w:sz w:val="20"/>
                <w:szCs w:val="20"/>
              </w:rPr>
              <w:t>accumulation</w:t>
            </w:r>
            <w:proofErr w:type="gramEnd"/>
            <w:r w:rsidR="00A31429">
              <w:rPr>
                <w:sz w:val="20"/>
                <w:szCs w:val="20"/>
              </w:rPr>
              <w:t>.</w:t>
            </w:r>
          </w:p>
        </w:tc>
        <w:tc>
          <w:tcPr>
            <w:tcW w:w="1908" w:type="dxa"/>
          </w:tcPr>
          <w:p w14:paraId="34074E83" w14:textId="77777777" w:rsidR="003255CC" w:rsidRPr="000B0C13" w:rsidRDefault="003255CC" w:rsidP="004902C3">
            <w:pPr>
              <w:rPr>
                <w:sz w:val="20"/>
                <w:szCs w:val="20"/>
              </w:rPr>
            </w:pPr>
            <w:r>
              <w:rPr>
                <w:sz w:val="20"/>
                <w:szCs w:val="20"/>
              </w:rPr>
              <w:t>Mex., SW U.S.</w:t>
            </w:r>
          </w:p>
        </w:tc>
      </w:tr>
      <w:tr w:rsidR="003255CC" w:rsidRPr="000B0C13" w14:paraId="6ED0205D" w14:textId="77777777" w:rsidTr="00846E47">
        <w:trPr>
          <w:trHeight w:val="366"/>
        </w:trPr>
        <w:tc>
          <w:tcPr>
            <w:tcW w:w="828" w:type="dxa"/>
          </w:tcPr>
          <w:p w14:paraId="3428AC8E" w14:textId="77777777" w:rsidR="003255CC" w:rsidRDefault="003255CC" w:rsidP="004902C3">
            <w:pPr>
              <w:rPr>
                <w:sz w:val="20"/>
                <w:szCs w:val="20"/>
              </w:rPr>
            </w:pPr>
            <w:r>
              <w:rPr>
                <w:sz w:val="20"/>
                <w:szCs w:val="20"/>
              </w:rPr>
              <w:t>2009</w:t>
            </w:r>
          </w:p>
        </w:tc>
        <w:tc>
          <w:tcPr>
            <w:tcW w:w="1890" w:type="dxa"/>
          </w:tcPr>
          <w:p w14:paraId="17708873" w14:textId="5C34F9AB"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AuthorYear="1"&gt;&lt;Author&gt;Turrent&lt;/Author&gt;&lt;Year&gt;2009&lt;/Year&gt;&lt;RecNum&gt;355&lt;/RecNum&gt;&lt;DisplayText&gt;Turrent and Cavazos [63]&lt;/DisplayText&gt;&lt;record&gt;&lt;rec-number&gt;355&lt;/rec-number&gt;&lt;foreign-keys&gt;&lt;key app="EN" db-id="awwzw22wsvzsxzepxea59xtpa22ppf5s2xr5" timestamp="1738966773" guid="8fa442f6-e74e-45a2-99dd-bb1f5a10b2e0"&gt;355&lt;/key&gt;&lt;/foreign-keys&gt;&lt;ref-type name="Journal Article"&gt;17&lt;/ref-type&gt;&lt;contributors&gt;&lt;authors&gt;&lt;author&gt;Turrent, Cuauhtémoc&lt;/author&gt;&lt;author&gt;Cavazos, T.&lt;/author&gt;&lt;/authors&gt;&lt;/contributors&gt;&lt;titles&gt;&lt;title&gt;Role of the land‐sea thermal contrast in the interannual modulation of the North American Monsoon&lt;/title&gt;&lt;secondary-title&gt;Geophysical Research Letters&lt;/secondary-title&gt;&lt;/titles&gt;&lt;periodical&gt;&lt;full-title&gt;Geophysical Research Letters&lt;/full-title&gt;&lt;/periodical&gt;&lt;pages&gt;n/a-n/a&lt;/pages&gt;&lt;volume&gt;36&lt;/volume&gt;&lt;number&gt;2&lt;/number&gt;&lt;dates&gt;&lt;year&gt;2009&lt;/year&gt;&lt;pub-dates&gt;&lt;date&gt;2009-01-01&lt;/date&gt;&lt;/pub-dates&gt;&lt;/dates&gt;&lt;publisher&gt;American Geophysical Union (AGU)&lt;/publisher&gt;&lt;isbn&gt;0094-8276&lt;/isbn&gt;&lt;urls&gt;&lt;/urls&gt;&lt;electronic-resource-num&gt;10.1029/2008gl036299&lt;/electronic-resource-num&gt;&lt;access-date&gt;2025-02-07T22:19:03&lt;/access-date&gt;&lt;/record&gt;&lt;/Cite&gt;&lt;/EndNote&gt;</w:instrText>
            </w:r>
            <w:r>
              <w:rPr>
                <w:sz w:val="20"/>
                <w:szCs w:val="20"/>
              </w:rPr>
              <w:fldChar w:fldCharType="separate"/>
            </w:r>
            <w:r w:rsidR="004E00E3">
              <w:rPr>
                <w:noProof/>
                <w:sz w:val="20"/>
                <w:szCs w:val="20"/>
              </w:rPr>
              <w:t>Turrent and Cavazos [63]</w:t>
            </w:r>
            <w:r>
              <w:rPr>
                <w:sz w:val="20"/>
                <w:szCs w:val="20"/>
              </w:rPr>
              <w:fldChar w:fldCharType="end"/>
            </w:r>
          </w:p>
        </w:tc>
        <w:tc>
          <w:tcPr>
            <w:tcW w:w="3960" w:type="dxa"/>
          </w:tcPr>
          <w:p w14:paraId="532F547B" w14:textId="4846E449" w:rsidR="003255CC" w:rsidRPr="000B0C13" w:rsidRDefault="003255CC" w:rsidP="004902C3">
            <w:pPr>
              <w:rPr>
                <w:sz w:val="20"/>
                <w:szCs w:val="20"/>
              </w:rPr>
            </w:pPr>
            <w:r>
              <w:rPr>
                <w:sz w:val="20"/>
                <w:szCs w:val="20"/>
              </w:rPr>
              <w:t>Clarify monsoon forcing</w:t>
            </w:r>
            <w:r w:rsidR="00CB0857">
              <w:rPr>
                <w:sz w:val="20"/>
                <w:szCs w:val="20"/>
              </w:rPr>
              <w:t xml:space="preserve"> with land-sea thermal flux and </w:t>
            </w:r>
            <w:r>
              <w:rPr>
                <w:sz w:val="20"/>
                <w:szCs w:val="20"/>
              </w:rPr>
              <w:t>influence</w:t>
            </w:r>
            <w:r w:rsidR="00CB0857">
              <w:rPr>
                <w:sz w:val="20"/>
                <w:szCs w:val="20"/>
              </w:rPr>
              <w:t xml:space="preserve"> on</w:t>
            </w:r>
            <w:r>
              <w:rPr>
                <w:sz w:val="20"/>
                <w:szCs w:val="20"/>
              </w:rPr>
              <w:t xml:space="preserve"> onset</w:t>
            </w:r>
            <w:r w:rsidR="00A31429">
              <w:rPr>
                <w:sz w:val="20"/>
                <w:szCs w:val="20"/>
              </w:rPr>
              <w:t>.</w:t>
            </w:r>
          </w:p>
        </w:tc>
        <w:tc>
          <w:tcPr>
            <w:tcW w:w="4590" w:type="dxa"/>
            <w:shd w:val="clear" w:color="auto" w:fill="auto"/>
          </w:tcPr>
          <w:p w14:paraId="59C8CF12" w14:textId="18AF8442" w:rsidR="003255CC" w:rsidRPr="000B0C13" w:rsidRDefault="003255CC" w:rsidP="00125750">
            <w:pPr>
              <w:rPr>
                <w:sz w:val="20"/>
                <w:szCs w:val="20"/>
              </w:rPr>
            </w:pPr>
            <w:r>
              <w:rPr>
                <w:sz w:val="20"/>
                <w:szCs w:val="20"/>
              </w:rPr>
              <w:t>F</w:t>
            </w:r>
            <w:r w:rsidRPr="00595060">
              <w:rPr>
                <w:sz w:val="20"/>
                <w:szCs w:val="20"/>
              </w:rPr>
              <w:t xml:space="preserve">irst </w:t>
            </w:r>
            <w:r>
              <w:rPr>
                <w:sz w:val="20"/>
                <w:szCs w:val="20"/>
              </w:rPr>
              <w:t xml:space="preserve">5-day period </w:t>
            </w:r>
            <w:proofErr w:type="gramStart"/>
            <w:r w:rsidRPr="00595060">
              <w:rPr>
                <w:sz w:val="20"/>
                <w:szCs w:val="20"/>
              </w:rPr>
              <w:t>mean</w:t>
            </w:r>
            <w:proofErr w:type="gramEnd"/>
            <w:r w:rsidRPr="00595060">
              <w:rPr>
                <w:sz w:val="20"/>
                <w:szCs w:val="20"/>
              </w:rPr>
              <w:t xml:space="preserve"> core region </w:t>
            </w:r>
            <w:proofErr w:type="spellStart"/>
            <w:r w:rsidRPr="00595060">
              <w:rPr>
                <w:sz w:val="20"/>
                <w:szCs w:val="20"/>
              </w:rPr>
              <w:t>precip</w:t>
            </w:r>
            <w:proofErr w:type="spellEnd"/>
            <w:r>
              <w:rPr>
                <w:sz w:val="20"/>
                <w:szCs w:val="20"/>
              </w:rPr>
              <w:t>.</w:t>
            </w:r>
            <w:r w:rsidRPr="00595060">
              <w:rPr>
                <w:sz w:val="20"/>
                <w:szCs w:val="20"/>
              </w:rPr>
              <w:t xml:space="preserve"> &gt;1 mm</w:t>
            </w:r>
            <w:r w:rsidR="00A31429">
              <w:rPr>
                <w:sz w:val="20"/>
                <w:szCs w:val="20"/>
              </w:rPr>
              <w:t>.</w:t>
            </w:r>
          </w:p>
        </w:tc>
        <w:tc>
          <w:tcPr>
            <w:tcW w:w="1908" w:type="dxa"/>
          </w:tcPr>
          <w:p w14:paraId="07BCBDF5" w14:textId="77777777" w:rsidR="003255CC" w:rsidRPr="000B0C13" w:rsidRDefault="003255CC" w:rsidP="004902C3">
            <w:pPr>
              <w:rPr>
                <w:sz w:val="20"/>
                <w:szCs w:val="20"/>
              </w:rPr>
            </w:pPr>
            <w:r>
              <w:rPr>
                <w:sz w:val="20"/>
                <w:szCs w:val="20"/>
              </w:rPr>
              <w:t>NW Mex.</w:t>
            </w:r>
          </w:p>
        </w:tc>
      </w:tr>
      <w:tr w:rsidR="003255CC" w:rsidRPr="000B0C13" w14:paraId="4C9F7C58" w14:textId="77777777" w:rsidTr="00846E47">
        <w:trPr>
          <w:trHeight w:val="366"/>
        </w:trPr>
        <w:tc>
          <w:tcPr>
            <w:tcW w:w="828" w:type="dxa"/>
          </w:tcPr>
          <w:p w14:paraId="4176911D" w14:textId="77777777" w:rsidR="003255CC" w:rsidRDefault="003255CC" w:rsidP="00851DDB">
            <w:pPr>
              <w:rPr>
                <w:sz w:val="20"/>
                <w:szCs w:val="20"/>
              </w:rPr>
            </w:pPr>
            <w:r>
              <w:rPr>
                <w:sz w:val="20"/>
                <w:szCs w:val="20"/>
              </w:rPr>
              <w:t>2011</w:t>
            </w:r>
          </w:p>
        </w:tc>
        <w:tc>
          <w:tcPr>
            <w:tcW w:w="1890" w:type="dxa"/>
          </w:tcPr>
          <w:p w14:paraId="7CA9CCCA" w14:textId="1A93BA06" w:rsidR="003255CC" w:rsidRPr="000B0C13" w:rsidRDefault="003255CC" w:rsidP="00851DDB">
            <w:pPr>
              <w:rPr>
                <w:sz w:val="20"/>
                <w:szCs w:val="20"/>
              </w:rPr>
            </w:pPr>
            <w:r>
              <w:rPr>
                <w:sz w:val="20"/>
                <w:szCs w:val="20"/>
              </w:rPr>
              <w:fldChar w:fldCharType="begin"/>
            </w:r>
            <w:r w:rsidR="004E00E3">
              <w:rPr>
                <w:sz w:val="20"/>
                <w:szCs w:val="20"/>
              </w:rPr>
              <w:instrText xml:space="preserve"> ADDIN EN.CITE &lt;EndNote&gt;&lt;Cite AuthorYear="1"&gt;&lt;Author&gt;Crimmins&lt;/Author&gt;&lt;Year&gt;2011&lt;/Year&gt;&lt;RecNum&gt;356&lt;/RecNum&gt;&lt;DisplayText&gt;Crimmins, et al. [70]&lt;/DisplayText&gt;&lt;record&gt;&lt;rec-number&gt;356&lt;/rec-number&gt;&lt;foreign-keys&gt;&lt;key app="EN" db-id="awwzw22wsvzsxzepxea59xtpa22ppf5s2xr5" timestamp="1739025969" guid="430df668-895b-40ef-86c6-109d383b07e5"&gt;356&lt;/key&gt;&lt;/foreign-keys&gt;&lt;ref-type name="Journal Article"&gt;17&lt;/ref-type&gt;&lt;contributors&gt;&lt;authors&gt;&lt;author&gt;Crimmins, Theresa M.&lt;/author&gt;&lt;author&gt;Crimmins, Michael A.&lt;/author&gt;&lt;author&gt;Bertelsen, C. David&lt;/author&gt;&lt;/authors&gt;&lt;/contributors&gt;&lt;titles&gt;&lt;title&gt;Onset of summer flowering in a ‘Sky Island’ is driven by monsoon moisture&lt;/title&gt;&lt;secondary-title&gt;New Phytologist&lt;/secondary-title&gt;&lt;/titles&gt;&lt;periodical&gt;&lt;full-title&gt;New Phytologist&lt;/full-title&gt;&lt;/periodical&gt;&lt;pages&gt;468-479&lt;/pages&gt;&lt;volume&gt;191&lt;/volume&gt;&lt;number&gt;2&lt;/number&gt;&lt;dates&gt;&lt;year&gt;2011&lt;/year&gt;&lt;pub-dates&gt;&lt;date&gt;2011-07-01&lt;/date&gt;&lt;/pub-dates&gt;&lt;/dates&gt;&lt;publisher&gt;Wiley&lt;/publisher&gt;&lt;isbn&gt;0028-646X&lt;/isbn&gt;&lt;urls&gt;&lt;related-urls&gt;&lt;url&gt;https://nph.onlinelibrary.wiley.com/doi/pdf/10.1111/j.1469-8137.2011.03705.x&lt;/url&gt;&lt;/related-urls&gt;&lt;/urls&gt;&lt;electronic-resource-num&gt;10.1111/j.1469-8137.2011.03705.x&lt;/electronic-resource-num&gt;&lt;access-date&gt;2025-02-08T14:45:44&lt;/access-date&gt;&lt;/record&gt;&lt;/Cite&gt;&lt;/EndNote&gt;</w:instrText>
            </w:r>
            <w:r>
              <w:rPr>
                <w:sz w:val="20"/>
                <w:szCs w:val="20"/>
              </w:rPr>
              <w:fldChar w:fldCharType="separate"/>
            </w:r>
            <w:r w:rsidR="004E00E3">
              <w:rPr>
                <w:noProof/>
                <w:sz w:val="20"/>
                <w:szCs w:val="20"/>
              </w:rPr>
              <w:t>Crimmins, et al. [70]</w:t>
            </w:r>
            <w:r>
              <w:rPr>
                <w:sz w:val="20"/>
                <w:szCs w:val="20"/>
              </w:rPr>
              <w:fldChar w:fldCharType="end"/>
            </w:r>
          </w:p>
        </w:tc>
        <w:tc>
          <w:tcPr>
            <w:tcW w:w="3960" w:type="dxa"/>
          </w:tcPr>
          <w:p w14:paraId="1922579F" w14:textId="29E5628E" w:rsidR="003255CC" w:rsidRPr="000B0C13" w:rsidRDefault="00CB0857" w:rsidP="00851DDB">
            <w:pPr>
              <w:rPr>
                <w:sz w:val="20"/>
                <w:szCs w:val="20"/>
              </w:rPr>
            </w:pPr>
            <w:r>
              <w:rPr>
                <w:sz w:val="20"/>
                <w:szCs w:val="20"/>
              </w:rPr>
              <w:t>Relate s</w:t>
            </w:r>
            <w:r w:rsidR="003255CC">
              <w:rPr>
                <w:sz w:val="20"/>
                <w:szCs w:val="20"/>
              </w:rPr>
              <w:t xml:space="preserve">ummer flowering onset </w:t>
            </w:r>
            <w:r>
              <w:rPr>
                <w:sz w:val="20"/>
                <w:szCs w:val="20"/>
              </w:rPr>
              <w:t xml:space="preserve">to monsoon </w:t>
            </w:r>
            <w:r w:rsidR="003255CC">
              <w:rPr>
                <w:sz w:val="20"/>
                <w:szCs w:val="20"/>
              </w:rPr>
              <w:t>climatologic</w:t>
            </w:r>
            <w:r>
              <w:rPr>
                <w:sz w:val="20"/>
                <w:szCs w:val="20"/>
              </w:rPr>
              <w:t>al events</w:t>
            </w:r>
            <w:r w:rsidR="00A31429">
              <w:rPr>
                <w:sz w:val="20"/>
                <w:szCs w:val="20"/>
              </w:rPr>
              <w:t>.</w:t>
            </w:r>
          </w:p>
        </w:tc>
        <w:tc>
          <w:tcPr>
            <w:tcW w:w="4590" w:type="dxa"/>
            <w:shd w:val="clear" w:color="auto" w:fill="auto"/>
          </w:tcPr>
          <w:p w14:paraId="55883A83" w14:textId="2071A7DA" w:rsidR="003255CC" w:rsidRPr="000B0C13" w:rsidRDefault="003255CC" w:rsidP="00851DDB">
            <w:pPr>
              <w:rPr>
                <w:sz w:val="20"/>
                <w:szCs w:val="20"/>
              </w:rPr>
            </w:pPr>
            <w:r>
              <w:rPr>
                <w:sz w:val="20"/>
                <w:szCs w:val="20"/>
              </w:rPr>
              <w:t xml:space="preserve">3-day </w:t>
            </w:r>
            <w:proofErr w:type="gramStart"/>
            <w:r>
              <w:rPr>
                <w:sz w:val="20"/>
                <w:szCs w:val="20"/>
              </w:rPr>
              <w:t>mean</w:t>
            </w:r>
            <w:proofErr w:type="gramEnd"/>
            <w:r>
              <w:rPr>
                <w:sz w:val="20"/>
                <w:szCs w:val="20"/>
              </w:rPr>
              <w:t xml:space="preserve"> daily dewpoint threshold at TUS</w:t>
            </w:r>
            <w:r w:rsidR="00A31429">
              <w:rPr>
                <w:sz w:val="20"/>
                <w:szCs w:val="20"/>
              </w:rPr>
              <w:t>.</w:t>
            </w:r>
          </w:p>
        </w:tc>
        <w:tc>
          <w:tcPr>
            <w:tcW w:w="1908" w:type="dxa"/>
          </w:tcPr>
          <w:p w14:paraId="6639A5EE" w14:textId="77777777" w:rsidR="003255CC" w:rsidRPr="000B0C13" w:rsidRDefault="003255CC" w:rsidP="00851DDB">
            <w:pPr>
              <w:rPr>
                <w:sz w:val="20"/>
                <w:szCs w:val="20"/>
              </w:rPr>
            </w:pPr>
            <w:r>
              <w:rPr>
                <w:sz w:val="20"/>
                <w:szCs w:val="20"/>
              </w:rPr>
              <w:t>Finger Rock Canyon, Pima Co., Ariz.</w:t>
            </w:r>
          </w:p>
        </w:tc>
      </w:tr>
      <w:tr w:rsidR="003255CC" w:rsidRPr="000B0C13" w14:paraId="35539B49" w14:textId="77777777" w:rsidTr="00846E47">
        <w:trPr>
          <w:trHeight w:val="366"/>
        </w:trPr>
        <w:tc>
          <w:tcPr>
            <w:tcW w:w="828" w:type="dxa"/>
          </w:tcPr>
          <w:p w14:paraId="1D72107E" w14:textId="77777777" w:rsidR="003255CC" w:rsidRPr="000B0C13" w:rsidRDefault="003255CC" w:rsidP="004902C3">
            <w:pPr>
              <w:rPr>
                <w:sz w:val="20"/>
                <w:szCs w:val="20"/>
              </w:rPr>
            </w:pPr>
            <w:r>
              <w:rPr>
                <w:sz w:val="20"/>
                <w:szCs w:val="20"/>
              </w:rPr>
              <w:t>2012</w:t>
            </w:r>
          </w:p>
        </w:tc>
        <w:tc>
          <w:tcPr>
            <w:tcW w:w="1890" w:type="dxa"/>
          </w:tcPr>
          <w:p w14:paraId="3BEF610E" w14:textId="31B424CE"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AuthorYear="1"&gt;&lt;Author&gt;Arias&lt;/Author&gt;&lt;Year&gt;2012&lt;/Year&gt;&lt;RecNum&gt;68&lt;/RecNum&gt;&lt;DisplayText&gt;Arias, et al. [64]&lt;/DisplayText&gt;&lt;record&gt;&lt;rec-number&gt;68&lt;/rec-number&gt;&lt;foreign-keys&gt;&lt;key app="EN" db-id="awwzw22wsvzsxzepxea59xtpa22ppf5s2xr5" timestamp="1731469665" guid="92959277-5327-4a3f-9892-f2ac86dddfe4"&gt;68&lt;/key&gt;&lt;/foreign-keys&gt;&lt;ref-type name="Journal Article"&gt;17&lt;/ref-type&gt;&lt;contributors&gt;&lt;authors&gt;&lt;author&gt;Arias, Paola A.&lt;/author&gt;&lt;author&gt;Fu, Rong&lt;/author&gt;&lt;author&gt;Mo, Kingtse C.&lt;/author&gt;&lt;/authors&gt;&lt;/contributors&gt;&lt;titles&gt;&lt;title&gt;Decadal Variation of Rainfall Seasonality in the North American Monsoon Region and Its Potential Causes&lt;/title&gt;&lt;secondary-title&gt;Journal of Climate&lt;/secondary-title&gt;&lt;/titles&gt;&lt;periodical&gt;&lt;full-title&gt;Journal of Climate&lt;/full-title&gt;&lt;/periodical&gt;&lt;pages&gt;4258-4274&lt;/pages&gt;&lt;volume&gt;25&lt;/volume&gt;&lt;number&gt;12&lt;/number&gt;&lt;dates&gt;&lt;year&gt;2012&lt;/year&gt;&lt;pub-dates&gt;&lt;date&gt;2012-06-15&lt;/date&gt;&lt;/pub-dates&gt;&lt;/dates&gt;&lt;publisher&gt;American Meteorological Society&lt;/publisher&gt;&lt;isbn&gt;0894-8755&lt;/isbn&gt;&lt;urls&gt;&lt;/urls&gt;&lt;electronic-resource-num&gt;10.1175/jcli-d-11-00140.1&lt;/electronic-resource-num&gt;&lt;access-date&gt;2023-12-07T21:48:53&lt;/access-date&gt;&lt;/record&gt;&lt;/Cite&gt;&lt;/EndNote&gt;</w:instrText>
            </w:r>
            <w:r>
              <w:rPr>
                <w:sz w:val="20"/>
                <w:szCs w:val="20"/>
              </w:rPr>
              <w:fldChar w:fldCharType="separate"/>
            </w:r>
            <w:r w:rsidR="004E00E3">
              <w:rPr>
                <w:noProof/>
                <w:sz w:val="20"/>
                <w:szCs w:val="20"/>
              </w:rPr>
              <w:t>Arias, et al. [64]</w:t>
            </w:r>
            <w:r>
              <w:rPr>
                <w:sz w:val="20"/>
                <w:szCs w:val="20"/>
              </w:rPr>
              <w:fldChar w:fldCharType="end"/>
            </w:r>
          </w:p>
        </w:tc>
        <w:tc>
          <w:tcPr>
            <w:tcW w:w="3960" w:type="dxa"/>
          </w:tcPr>
          <w:p w14:paraId="696B2129" w14:textId="45CF7511" w:rsidR="003255CC" w:rsidRPr="000B0C13" w:rsidRDefault="003255CC" w:rsidP="004902C3">
            <w:pPr>
              <w:rPr>
                <w:sz w:val="20"/>
                <w:szCs w:val="20"/>
              </w:rPr>
            </w:pPr>
            <w:r>
              <w:rPr>
                <w:sz w:val="20"/>
                <w:szCs w:val="20"/>
              </w:rPr>
              <w:t xml:space="preserve">Determine </w:t>
            </w:r>
            <w:r w:rsidR="00CB0857">
              <w:rPr>
                <w:sz w:val="20"/>
                <w:szCs w:val="20"/>
              </w:rPr>
              <w:t xml:space="preserve">multidecadal variations </w:t>
            </w:r>
            <w:r>
              <w:rPr>
                <w:sz w:val="20"/>
                <w:szCs w:val="20"/>
              </w:rPr>
              <w:t>in monsoon seasonality &amp; strength</w:t>
            </w:r>
            <w:r w:rsidR="00A31429">
              <w:rPr>
                <w:sz w:val="20"/>
                <w:szCs w:val="20"/>
              </w:rPr>
              <w:t>.</w:t>
            </w:r>
          </w:p>
        </w:tc>
        <w:tc>
          <w:tcPr>
            <w:tcW w:w="4590" w:type="dxa"/>
            <w:shd w:val="clear" w:color="auto" w:fill="auto"/>
          </w:tcPr>
          <w:p w14:paraId="4DE4223F" w14:textId="77777777" w:rsidR="003255CC" w:rsidRPr="000B0C13" w:rsidRDefault="003255CC" w:rsidP="004902C3">
            <w:pPr>
              <w:rPr>
                <w:sz w:val="20"/>
                <w:szCs w:val="20"/>
              </w:rPr>
            </w:pPr>
            <w:r>
              <w:rPr>
                <w:sz w:val="20"/>
                <w:szCs w:val="20"/>
              </w:rPr>
              <w:t>P</w:t>
            </w:r>
            <w:r w:rsidRPr="001658D2">
              <w:rPr>
                <w:sz w:val="20"/>
                <w:szCs w:val="20"/>
              </w:rPr>
              <w:t xml:space="preserve">entad </w:t>
            </w:r>
            <w:r>
              <w:rPr>
                <w:sz w:val="20"/>
                <w:szCs w:val="20"/>
              </w:rPr>
              <w:t xml:space="preserve">after </w:t>
            </w:r>
            <w:r w:rsidRPr="001658D2">
              <w:rPr>
                <w:sz w:val="20"/>
                <w:szCs w:val="20"/>
              </w:rPr>
              <w:t xml:space="preserve">which the rain rate </w:t>
            </w:r>
            <w:r>
              <w:rPr>
                <w:sz w:val="20"/>
                <w:szCs w:val="20"/>
              </w:rPr>
              <w:t xml:space="preserve">&gt; </w:t>
            </w:r>
            <w:r w:rsidRPr="001658D2">
              <w:rPr>
                <w:sz w:val="20"/>
                <w:szCs w:val="20"/>
              </w:rPr>
              <w:t>than annual mean rain rate</w:t>
            </w:r>
            <w:r>
              <w:rPr>
                <w:sz w:val="20"/>
                <w:szCs w:val="20"/>
              </w:rPr>
              <w:t xml:space="preserve"> in</w:t>
            </w:r>
            <w:r w:rsidRPr="001658D2">
              <w:rPr>
                <w:sz w:val="20"/>
                <w:szCs w:val="20"/>
              </w:rPr>
              <w:t xml:space="preserve"> </w:t>
            </w:r>
            <w:r>
              <w:rPr>
                <w:sz w:val="20"/>
                <w:szCs w:val="20"/>
              </w:rPr>
              <w:t xml:space="preserve">6 of 8 </w:t>
            </w:r>
            <w:r w:rsidRPr="001658D2">
              <w:rPr>
                <w:sz w:val="20"/>
                <w:szCs w:val="20"/>
              </w:rPr>
              <w:t xml:space="preserve">preceding pentads and after which rain rate </w:t>
            </w:r>
            <w:r>
              <w:rPr>
                <w:sz w:val="20"/>
                <w:szCs w:val="20"/>
              </w:rPr>
              <w:t xml:space="preserve">&gt; </w:t>
            </w:r>
            <w:r w:rsidRPr="001658D2">
              <w:rPr>
                <w:sz w:val="20"/>
                <w:szCs w:val="20"/>
              </w:rPr>
              <w:t xml:space="preserve">than annual mean </w:t>
            </w:r>
            <w:r>
              <w:rPr>
                <w:sz w:val="20"/>
                <w:szCs w:val="20"/>
              </w:rPr>
              <w:t xml:space="preserve">in 6 of 8 </w:t>
            </w:r>
            <w:r w:rsidRPr="001658D2">
              <w:rPr>
                <w:sz w:val="20"/>
                <w:szCs w:val="20"/>
              </w:rPr>
              <w:t>pentads.</w:t>
            </w:r>
          </w:p>
        </w:tc>
        <w:tc>
          <w:tcPr>
            <w:tcW w:w="1908" w:type="dxa"/>
          </w:tcPr>
          <w:p w14:paraId="4402AA7F" w14:textId="77777777" w:rsidR="003255CC" w:rsidRPr="000B0C13" w:rsidRDefault="003255CC" w:rsidP="004902C3">
            <w:pPr>
              <w:rPr>
                <w:sz w:val="20"/>
                <w:szCs w:val="20"/>
              </w:rPr>
            </w:pPr>
            <w:r>
              <w:rPr>
                <w:sz w:val="20"/>
                <w:szCs w:val="20"/>
              </w:rPr>
              <w:t>NW Mex.</w:t>
            </w:r>
          </w:p>
        </w:tc>
      </w:tr>
      <w:tr w:rsidR="00EC4021" w:rsidRPr="000B0C13" w14:paraId="131B7619" w14:textId="77777777" w:rsidTr="00846E47">
        <w:trPr>
          <w:trHeight w:val="366"/>
        </w:trPr>
        <w:tc>
          <w:tcPr>
            <w:tcW w:w="828" w:type="dxa"/>
          </w:tcPr>
          <w:p w14:paraId="3AD6C8E6" w14:textId="510066DB" w:rsidR="00EC4021" w:rsidRDefault="00EC4021" w:rsidP="004902C3">
            <w:pPr>
              <w:rPr>
                <w:sz w:val="20"/>
                <w:szCs w:val="20"/>
              </w:rPr>
            </w:pPr>
            <w:r>
              <w:rPr>
                <w:sz w:val="20"/>
                <w:szCs w:val="20"/>
              </w:rPr>
              <w:t>2015</w:t>
            </w:r>
          </w:p>
        </w:tc>
        <w:tc>
          <w:tcPr>
            <w:tcW w:w="1890" w:type="dxa"/>
          </w:tcPr>
          <w:p w14:paraId="5CE602C2" w14:textId="72B5F204" w:rsidR="00EC4021" w:rsidRDefault="004A153B" w:rsidP="004902C3">
            <w:pPr>
              <w:rPr>
                <w:sz w:val="20"/>
                <w:szCs w:val="20"/>
              </w:rPr>
            </w:pPr>
            <w:r>
              <w:rPr>
                <w:sz w:val="20"/>
                <w:szCs w:val="20"/>
              </w:rPr>
              <w:fldChar w:fldCharType="begin"/>
            </w:r>
            <w:r>
              <w:rPr>
                <w:sz w:val="20"/>
                <w:szCs w:val="20"/>
              </w:rPr>
              <w:instrText xml:space="preserve"> ADDIN EN.CITE &lt;EndNote&gt;&lt;Cite AuthorYear="1"&gt;&lt;Author&gt;Arias&lt;/Author&gt;&lt;Year&gt;2015&lt;/Year&gt;&lt;RecNum&gt;37&lt;/RecNum&gt;&lt;DisplayText&gt;Arias, et al. [25]&lt;/DisplayText&gt;&lt;record&gt;&lt;rec-number&gt;37&lt;/rec-number&gt;&lt;foreign-keys&gt;&lt;key app="EN" db-id="awwzw22wsvzsxzepxea59xtpa22ppf5s2xr5" timestamp="1731469601" guid="2c9f4458-54d0-41d8-9b79-b9e71eea3770"&gt;37&lt;/key&gt;&lt;/foreign-keys&gt;&lt;ref-type name="Journal Article"&gt;17&lt;/ref-type&gt;&lt;contributors&gt;&lt;authors&gt;&lt;author&gt;Arias, Paola A.&lt;/author&gt;&lt;author&gt;Fu, Rong&lt;/author&gt;&lt;author&gt;Vera, Carolina&lt;/author&gt;&lt;author&gt;Rojas, Maisa&lt;/author&gt;&lt;/authors&gt;&lt;/contributors&gt;&lt;titles&gt;&lt;title&gt;A correlated shortening of the North and South American monsoon seasons in the past few decades&lt;/title&gt;&lt;secondary-title&gt;Climate Dynamics&lt;/secondary-title&gt;&lt;/titles&gt;&lt;periodical&gt;&lt;full-title&gt;Climate Dynamics&lt;/full-title&gt;&lt;/periodical&gt;&lt;pages&gt;3183-3203&lt;/pages&gt;&lt;volume&gt;45&lt;/volume&gt;&lt;number&gt;11-12&lt;/number&gt;&lt;dates&gt;&lt;year&gt;2015&lt;/year&gt;&lt;pub-dates&gt;&lt;date&gt;2015-12-01&lt;/date&gt;&lt;/pub-dates&gt;&lt;/dates&gt;&lt;publisher&gt;Springer Science and Business Media LLC&lt;/publisher&gt;&lt;isbn&gt;0930-7575&lt;/isbn&gt;&lt;urls&gt;&lt;/urls&gt;&lt;electronic-resource-num&gt;10.1007/s00382-015-2533-1&lt;/electronic-resource-num&gt;&lt;access-date&gt;2023-12-05T21:51:37&lt;/access-date&gt;&lt;/record&gt;&lt;/Cite&gt;&lt;/EndNote&gt;</w:instrText>
            </w:r>
            <w:r>
              <w:rPr>
                <w:sz w:val="20"/>
                <w:szCs w:val="20"/>
              </w:rPr>
              <w:fldChar w:fldCharType="separate"/>
            </w:r>
            <w:r>
              <w:rPr>
                <w:noProof/>
                <w:sz w:val="20"/>
                <w:szCs w:val="20"/>
              </w:rPr>
              <w:t>Arias, et al. [25]</w:t>
            </w:r>
            <w:r>
              <w:rPr>
                <w:sz w:val="20"/>
                <w:szCs w:val="20"/>
              </w:rPr>
              <w:fldChar w:fldCharType="end"/>
            </w:r>
          </w:p>
        </w:tc>
        <w:tc>
          <w:tcPr>
            <w:tcW w:w="3960" w:type="dxa"/>
          </w:tcPr>
          <w:p w14:paraId="7F04B932" w14:textId="71BF05A7" w:rsidR="00EC4021" w:rsidRDefault="00EC4021" w:rsidP="004902C3">
            <w:pPr>
              <w:rPr>
                <w:sz w:val="20"/>
                <w:szCs w:val="20"/>
              </w:rPr>
            </w:pPr>
            <w:r>
              <w:rPr>
                <w:sz w:val="20"/>
                <w:szCs w:val="20"/>
              </w:rPr>
              <w:t xml:space="preserve">Investigate </w:t>
            </w:r>
            <w:r w:rsidR="00CB0857">
              <w:rPr>
                <w:sz w:val="20"/>
                <w:szCs w:val="20"/>
              </w:rPr>
              <w:t xml:space="preserve">climate dynamics </w:t>
            </w:r>
            <w:r>
              <w:rPr>
                <w:sz w:val="20"/>
                <w:szCs w:val="20"/>
              </w:rPr>
              <w:t>in</w:t>
            </w:r>
            <w:r w:rsidR="00CB0857">
              <w:rPr>
                <w:sz w:val="20"/>
                <w:szCs w:val="20"/>
              </w:rPr>
              <w:t xml:space="preserve">fluencing variability </w:t>
            </w:r>
            <w:r>
              <w:rPr>
                <w:sz w:val="20"/>
                <w:szCs w:val="20"/>
              </w:rPr>
              <w:t>of NAM and SAM</w:t>
            </w:r>
            <w:r w:rsidR="00A31429">
              <w:rPr>
                <w:sz w:val="20"/>
                <w:szCs w:val="20"/>
              </w:rPr>
              <w:t>.</w:t>
            </w:r>
          </w:p>
        </w:tc>
        <w:tc>
          <w:tcPr>
            <w:tcW w:w="4590" w:type="dxa"/>
            <w:shd w:val="clear" w:color="auto" w:fill="FFFFFF" w:themeFill="background1"/>
          </w:tcPr>
          <w:p w14:paraId="7341A281" w14:textId="0B522B09" w:rsidR="00EC4021" w:rsidRDefault="00EC4021" w:rsidP="004902C3">
            <w:pPr>
              <w:rPr>
                <w:sz w:val="20"/>
                <w:szCs w:val="20"/>
              </w:rPr>
            </w:pPr>
            <w:r>
              <w:rPr>
                <w:sz w:val="20"/>
                <w:szCs w:val="20"/>
              </w:rPr>
              <w:t>P</w:t>
            </w:r>
            <w:r w:rsidRPr="001658D2">
              <w:rPr>
                <w:sz w:val="20"/>
                <w:szCs w:val="20"/>
              </w:rPr>
              <w:t xml:space="preserve">entad </w:t>
            </w:r>
            <w:r>
              <w:rPr>
                <w:sz w:val="20"/>
                <w:szCs w:val="20"/>
              </w:rPr>
              <w:t xml:space="preserve">after </w:t>
            </w:r>
            <w:r w:rsidRPr="001658D2">
              <w:rPr>
                <w:sz w:val="20"/>
                <w:szCs w:val="20"/>
              </w:rPr>
              <w:t xml:space="preserve">which the rain rate </w:t>
            </w:r>
            <w:r>
              <w:rPr>
                <w:sz w:val="20"/>
                <w:szCs w:val="20"/>
              </w:rPr>
              <w:t xml:space="preserve">&gt; </w:t>
            </w:r>
            <w:r w:rsidRPr="001658D2">
              <w:rPr>
                <w:sz w:val="20"/>
                <w:szCs w:val="20"/>
              </w:rPr>
              <w:t>than annual mean rain rate</w:t>
            </w:r>
            <w:r>
              <w:rPr>
                <w:sz w:val="20"/>
                <w:szCs w:val="20"/>
              </w:rPr>
              <w:t xml:space="preserve"> in</w:t>
            </w:r>
            <w:r w:rsidRPr="001658D2">
              <w:rPr>
                <w:sz w:val="20"/>
                <w:szCs w:val="20"/>
              </w:rPr>
              <w:t xml:space="preserve"> </w:t>
            </w:r>
            <w:r>
              <w:rPr>
                <w:sz w:val="20"/>
                <w:szCs w:val="20"/>
              </w:rPr>
              <w:t xml:space="preserve">6 of 8 </w:t>
            </w:r>
            <w:r w:rsidRPr="001658D2">
              <w:rPr>
                <w:sz w:val="20"/>
                <w:szCs w:val="20"/>
              </w:rPr>
              <w:t xml:space="preserve">preceding pentads and after which rain rate </w:t>
            </w:r>
            <w:r>
              <w:rPr>
                <w:sz w:val="20"/>
                <w:szCs w:val="20"/>
              </w:rPr>
              <w:t xml:space="preserve">&gt; </w:t>
            </w:r>
            <w:r w:rsidRPr="001658D2">
              <w:rPr>
                <w:sz w:val="20"/>
                <w:szCs w:val="20"/>
              </w:rPr>
              <w:t xml:space="preserve">than annual mean </w:t>
            </w:r>
            <w:r>
              <w:rPr>
                <w:sz w:val="20"/>
                <w:szCs w:val="20"/>
              </w:rPr>
              <w:t xml:space="preserve">in 6 of 8 </w:t>
            </w:r>
            <w:r w:rsidRPr="001658D2">
              <w:rPr>
                <w:sz w:val="20"/>
                <w:szCs w:val="20"/>
              </w:rPr>
              <w:t>pentads.</w:t>
            </w:r>
          </w:p>
        </w:tc>
        <w:tc>
          <w:tcPr>
            <w:tcW w:w="1908" w:type="dxa"/>
          </w:tcPr>
          <w:p w14:paraId="38042C12" w14:textId="00329B66" w:rsidR="00EC4021" w:rsidRDefault="00A31429" w:rsidP="004902C3">
            <w:pPr>
              <w:rPr>
                <w:sz w:val="20"/>
                <w:szCs w:val="20"/>
              </w:rPr>
            </w:pPr>
            <w:r>
              <w:rPr>
                <w:sz w:val="20"/>
                <w:szCs w:val="20"/>
              </w:rPr>
              <w:t>North America, South America</w:t>
            </w:r>
          </w:p>
        </w:tc>
      </w:tr>
      <w:tr w:rsidR="003255CC" w:rsidRPr="000B0C13" w14:paraId="79B419BD" w14:textId="77777777" w:rsidTr="00846E47">
        <w:trPr>
          <w:trHeight w:val="366"/>
        </w:trPr>
        <w:tc>
          <w:tcPr>
            <w:tcW w:w="828" w:type="dxa"/>
          </w:tcPr>
          <w:p w14:paraId="63790E7E" w14:textId="77777777" w:rsidR="003255CC" w:rsidRDefault="003255CC" w:rsidP="004902C3">
            <w:pPr>
              <w:rPr>
                <w:sz w:val="20"/>
                <w:szCs w:val="20"/>
              </w:rPr>
            </w:pPr>
            <w:r>
              <w:rPr>
                <w:sz w:val="20"/>
                <w:szCs w:val="20"/>
              </w:rPr>
              <w:lastRenderedPageBreak/>
              <w:t>2017</w:t>
            </w:r>
          </w:p>
        </w:tc>
        <w:tc>
          <w:tcPr>
            <w:tcW w:w="1890" w:type="dxa"/>
          </w:tcPr>
          <w:p w14:paraId="362DE2D9" w14:textId="6A3F7C1D" w:rsidR="003255CC"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AuthorYear="1"&gt;&lt;Author&gt;Meyer&lt;/Author&gt;&lt;Year&gt;2017&lt;/Year&gt;&lt;RecNum&gt;109&lt;/RecNum&gt;&lt;DisplayText&gt;Meyer and Jin [54]&lt;/DisplayText&gt;&lt;record&gt;&lt;rec-number&gt;109&lt;/rec-number&gt;&lt;foreign-keys&gt;&lt;key app="EN" db-id="awwzw22wsvzsxzepxea59xtpa22ppf5s2xr5" timestamp="1731469765" guid="3b750b69-9d96-437f-80f6-fba57b09300f"&gt;109&lt;/key&gt;&lt;/foreign-keys&gt;&lt;ref-type name="Journal Article"&gt;17&lt;/ref-type&gt;&lt;contributors&gt;&lt;authors&gt;&lt;author&gt;Meyer, Jonathan D. D.&lt;/author&gt;&lt;author&gt;Jin, Jiming&lt;/author&gt;&lt;/authors&gt;&lt;/contributors&gt;&lt;titles&gt;&lt;title&gt;The response of future projections of the North American monsoon when combining dynamical downscaling and bias correction of CCSM4 output&lt;/title&gt;&lt;secondary-title&gt;Climate Dynamics&lt;/secondary-title&gt;&lt;/titles&gt;&lt;periodical&gt;&lt;full-title&gt;Climate Dynamics&lt;/full-title&gt;&lt;/periodical&gt;&lt;pages&gt;433-447&lt;/pages&gt;&lt;volume&gt;49&lt;/volume&gt;&lt;number&gt;1-2&lt;/number&gt;&lt;dates&gt;&lt;year&gt;2017&lt;/year&gt;&lt;pub-dates&gt;&lt;date&gt;2017-07-01&lt;/date&gt;&lt;/pub-dates&gt;&lt;/dates&gt;&lt;publisher&gt;Springer Science and Business Media LLC&lt;/publisher&gt;&lt;isbn&gt;0930-7575&lt;/isbn&gt;&lt;urls&gt;&lt;/urls&gt;&lt;electronic-resource-num&gt;10.1007/s00382-016-3352-8&lt;/electronic-resource-num&gt;&lt;access-date&gt;2023-12-14T15:38:19&lt;/access-date&gt;&lt;/record&gt;&lt;/Cite&gt;&lt;/EndNote&gt;</w:instrText>
            </w:r>
            <w:r>
              <w:rPr>
                <w:sz w:val="20"/>
                <w:szCs w:val="20"/>
              </w:rPr>
              <w:fldChar w:fldCharType="separate"/>
            </w:r>
            <w:r w:rsidR="004E00E3">
              <w:rPr>
                <w:noProof/>
                <w:sz w:val="20"/>
                <w:szCs w:val="20"/>
              </w:rPr>
              <w:t>Meyer and Jin [54]</w:t>
            </w:r>
            <w:r>
              <w:rPr>
                <w:sz w:val="20"/>
                <w:szCs w:val="20"/>
              </w:rPr>
              <w:fldChar w:fldCharType="end"/>
            </w:r>
          </w:p>
        </w:tc>
        <w:tc>
          <w:tcPr>
            <w:tcW w:w="3960" w:type="dxa"/>
          </w:tcPr>
          <w:p w14:paraId="196467F7" w14:textId="105D859D" w:rsidR="003255CC" w:rsidRDefault="003255CC" w:rsidP="004902C3">
            <w:pPr>
              <w:rPr>
                <w:sz w:val="20"/>
                <w:szCs w:val="20"/>
              </w:rPr>
            </w:pPr>
            <w:r>
              <w:rPr>
                <w:sz w:val="20"/>
                <w:szCs w:val="20"/>
              </w:rPr>
              <w:t>Correct regional and global models for projected future climate effects on monsoon dynamics</w:t>
            </w:r>
            <w:r w:rsidR="00A31429">
              <w:rPr>
                <w:sz w:val="20"/>
                <w:szCs w:val="20"/>
              </w:rPr>
              <w:t>.</w:t>
            </w:r>
          </w:p>
        </w:tc>
        <w:tc>
          <w:tcPr>
            <w:tcW w:w="4590" w:type="dxa"/>
            <w:shd w:val="clear" w:color="auto" w:fill="FFFFFF" w:themeFill="background1"/>
          </w:tcPr>
          <w:p w14:paraId="3BF52CFF" w14:textId="7779571C" w:rsidR="003255CC" w:rsidRDefault="003255CC" w:rsidP="004902C3">
            <w:pPr>
              <w:rPr>
                <w:sz w:val="20"/>
                <w:szCs w:val="20"/>
              </w:rPr>
            </w:pPr>
            <w:r>
              <w:rPr>
                <w:sz w:val="20"/>
                <w:szCs w:val="20"/>
              </w:rPr>
              <w:t>F</w:t>
            </w:r>
            <w:r w:rsidRPr="00CD23AF">
              <w:rPr>
                <w:sz w:val="20"/>
                <w:szCs w:val="20"/>
              </w:rPr>
              <w:t>irst occurrence after 1 May with three consecutive days with at least 0.5 mm day−1</w:t>
            </w:r>
            <w:r w:rsidR="00A31429">
              <w:rPr>
                <w:sz w:val="20"/>
                <w:szCs w:val="20"/>
              </w:rPr>
              <w:t>.</w:t>
            </w:r>
          </w:p>
        </w:tc>
        <w:tc>
          <w:tcPr>
            <w:tcW w:w="1908" w:type="dxa"/>
          </w:tcPr>
          <w:p w14:paraId="47CC0A4D" w14:textId="77777777" w:rsidR="003255CC" w:rsidRDefault="003255CC" w:rsidP="004902C3">
            <w:pPr>
              <w:rPr>
                <w:sz w:val="20"/>
                <w:szCs w:val="20"/>
              </w:rPr>
            </w:pPr>
            <w:r>
              <w:rPr>
                <w:sz w:val="20"/>
                <w:szCs w:val="20"/>
              </w:rPr>
              <w:t>SW U.S., Mex.</w:t>
            </w:r>
          </w:p>
        </w:tc>
      </w:tr>
      <w:tr w:rsidR="003255CC" w:rsidRPr="000B0C13" w14:paraId="7BC042A4" w14:textId="77777777" w:rsidTr="00846E47">
        <w:trPr>
          <w:trHeight w:val="366"/>
        </w:trPr>
        <w:tc>
          <w:tcPr>
            <w:tcW w:w="828" w:type="dxa"/>
          </w:tcPr>
          <w:p w14:paraId="0D4C6BD6" w14:textId="77777777" w:rsidR="003255CC" w:rsidRPr="000B0C13" w:rsidRDefault="003255CC" w:rsidP="004902C3">
            <w:pPr>
              <w:rPr>
                <w:sz w:val="20"/>
                <w:szCs w:val="20"/>
              </w:rPr>
            </w:pPr>
            <w:r>
              <w:rPr>
                <w:sz w:val="20"/>
                <w:szCs w:val="20"/>
              </w:rPr>
              <w:t>2021</w:t>
            </w:r>
          </w:p>
        </w:tc>
        <w:tc>
          <w:tcPr>
            <w:tcW w:w="1890" w:type="dxa"/>
          </w:tcPr>
          <w:p w14:paraId="47D1B41A" w14:textId="0EE0565F"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AuthorYear="1"&gt;&lt;Author&gt;García-Franco&lt;/Author&gt;&lt;Year&gt;2020&lt;/Year&gt;&lt;RecNum&gt;74&lt;/RecNum&gt;&lt;DisplayText&gt;García-Franco, et al. [57]&lt;/DisplayText&gt;&lt;record&gt;&lt;rec-number&gt;74&lt;/rec-number&gt;&lt;foreign-keys&gt;&lt;key app="EN" db-id="awwzw22wsvzsxzepxea59xtpa22ppf5s2xr5" timestamp="1731469683" guid="84b74db8-694d-4378-af3d-c7579a798d42"&gt;74&lt;/key&gt;&lt;/foreign-keys&gt;&lt;ref-type name="Journal Article"&gt;17&lt;/ref-type&gt;&lt;contributors&gt;&lt;authors&gt;&lt;author&gt;García-Franco, Jorge L.&lt;/author&gt;&lt;author&gt;Gray, Lesley J.&lt;/author&gt;&lt;author&gt;Osprey, Scott&lt;/author&gt;&lt;/authors&gt;&lt;/contributors&gt;&lt;titles&gt;&lt;title&gt;The American monsoon system in HadGEM3 and UKESM1&lt;/title&gt;&lt;secondary-title&gt;Weather and Climate Dynamics&lt;/secondary-title&gt;&lt;/titles&gt;&lt;periodical&gt;&lt;full-title&gt;Weather and Climate Dynamics&lt;/full-title&gt;&lt;/periodical&gt;&lt;pages&gt;349-371&lt;/pages&gt;&lt;volume&gt;1&lt;/volume&gt;&lt;number&gt;2&lt;/number&gt;&lt;dates&gt;&lt;year&gt;2020&lt;/year&gt;&lt;pub-dates&gt;&lt;date&gt;2020-07-21&lt;/date&gt;&lt;/pub-dates&gt;&lt;/dates&gt;&lt;publisher&gt;Copernicus GmbH&lt;/publisher&gt;&lt;isbn&gt;2698-4016&lt;/isbn&gt;&lt;urls&gt;&lt;/urls&gt;&lt;electronic-resource-num&gt;10.5194/wcd-1-349-2020&lt;/electronic-resource-num&gt;&lt;access-date&gt;2023-12-08T01:59:48&lt;/access-date&gt;&lt;/record&gt;&lt;/Cite&gt;&lt;/EndNote&gt;</w:instrText>
            </w:r>
            <w:r>
              <w:rPr>
                <w:sz w:val="20"/>
                <w:szCs w:val="20"/>
              </w:rPr>
              <w:fldChar w:fldCharType="separate"/>
            </w:r>
            <w:r w:rsidR="004E00E3">
              <w:rPr>
                <w:noProof/>
                <w:sz w:val="20"/>
                <w:szCs w:val="20"/>
              </w:rPr>
              <w:t>García-Franco, et al. [57]</w:t>
            </w:r>
            <w:r>
              <w:rPr>
                <w:sz w:val="20"/>
                <w:szCs w:val="20"/>
              </w:rPr>
              <w:fldChar w:fldCharType="end"/>
            </w:r>
          </w:p>
        </w:tc>
        <w:tc>
          <w:tcPr>
            <w:tcW w:w="3960" w:type="dxa"/>
          </w:tcPr>
          <w:p w14:paraId="52F72E99" w14:textId="40018AD0" w:rsidR="003255CC" w:rsidRPr="000B0C13" w:rsidRDefault="003255CC" w:rsidP="004902C3">
            <w:pPr>
              <w:rPr>
                <w:sz w:val="20"/>
                <w:szCs w:val="20"/>
              </w:rPr>
            </w:pPr>
            <w:proofErr w:type="gramStart"/>
            <w:r>
              <w:rPr>
                <w:sz w:val="20"/>
                <w:szCs w:val="20"/>
              </w:rPr>
              <w:t>Introduce</w:t>
            </w:r>
            <w:proofErr w:type="gramEnd"/>
            <w:r>
              <w:rPr>
                <w:sz w:val="20"/>
                <w:szCs w:val="20"/>
              </w:rPr>
              <w:t xml:space="preserve"> new onset identifier</w:t>
            </w:r>
            <w:r w:rsidR="00CB0857">
              <w:rPr>
                <w:sz w:val="20"/>
                <w:szCs w:val="20"/>
              </w:rPr>
              <w:t>.</w:t>
            </w:r>
          </w:p>
        </w:tc>
        <w:tc>
          <w:tcPr>
            <w:tcW w:w="4590" w:type="dxa"/>
            <w:shd w:val="clear" w:color="auto" w:fill="FFFFFF" w:themeFill="background1"/>
          </w:tcPr>
          <w:p w14:paraId="6FC385A9" w14:textId="34BA7384" w:rsidR="003255CC" w:rsidRPr="000B0C13" w:rsidRDefault="003255CC" w:rsidP="004902C3">
            <w:pPr>
              <w:rPr>
                <w:sz w:val="20"/>
                <w:szCs w:val="20"/>
              </w:rPr>
            </w:pPr>
            <w:r>
              <w:rPr>
                <w:sz w:val="20"/>
                <w:szCs w:val="20"/>
              </w:rPr>
              <w:t>Wavelet transform (</w:t>
            </w:r>
            <w:r w:rsidRPr="00576704">
              <w:rPr>
                <w:sz w:val="20"/>
                <w:szCs w:val="20"/>
              </w:rPr>
              <w:t>maximum sum of wavelet coefficients</w:t>
            </w:r>
            <w:r>
              <w:rPr>
                <w:sz w:val="20"/>
                <w:szCs w:val="20"/>
              </w:rPr>
              <w:t xml:space="preserve">) on </w:t>
            </w:r>
            <w:proofErr w:type="spellStart"/>
            <w:r>
              <w:rPr>
                <w:sz w:val="20"/>
                <w:szCs w:val="20"/>
              </w:rPr>
              <w:t>precip</w:t>
            </w:r>
            <w:proofErr w:type="spellEnd"/>
            <w:r>
              <w:rPr>
                <w:sz w:val="20"/>
                <w:szCs w:val="20"/>
              </w:rPr>
              <w:t>. time series</w:t>
            </w:r>
            <w:r w:rsidR="00A31429">
              <w:rPr>
                <w:sz w:val="20"/>
                <w:szCs w:val="20"/>
              </w:rPr>
              <w:t>.</w:t>
            </w:r>
          </w:p>
        </w:tc>
        <w:tc>
          <w:tcPr>
            <w:tcW w:w="1908" w:type="dxa"/>
          </w:tcPr>
          <w:p w14:paraId="3AEB9BAE" w14:textId="77777777" w:rsidR="003255CC" w:rsidRPr="000B0C13" w:rsidRDefault="003255CC" w:rsidP="004902C3">
            <w:pPr>
              <w:rPr>
                <w:sz w:val="20"/>
                <w:szCs w:val="20"/>
              </w:rPr>
            </w:pPr>
            <w:r>
              <w:rPr>
                <w:sz w:val="20"/>
                <w:szCs w:val="20"/>
              </w:rPr>
              <w:t>Mex., India</w:t>
            </w:r>
          </w:p>
        </w:tc>
      </w:tr>
      <w:tr w:rsidR="003255CC" w:rsidRPr="000B0C13" w14:paraId="5D8831D8" w14:textId="77777777" w:rsidTr="00846E47">
        <w:trPr>
          <w:trHeight w:val="366"/>
        </w:trPr>
        <w:tc>
          <w:tcPr>
            <w:tcW w:w="828" w:type="dxa"/>
          </w:tcPr>
          <w:p w14:paraId="19C98504" w14:textId="77777777" w:rsidR="003255CC" w:rsidRPr="000B0C13" w:rsidRDefault="003255CC" w:rsidP="004902C3">
            <w:pPr>
              <w:rPr>
                <w:sz w:val="20"/>
                <w:szCs w:val="20"/>
              </w:rPr>
            </w:pPr>
            <w:r>
              <w:rPr>
                <w:sz w:val="20"/>
                <w:szCs w:val="20"/>
              </w:rPr>
              <w:t>2021</w:t>
            </w:r>
          </w:p>
        </w:tc>
        <w:tc>
          <w:tcPr>
            <w:tcW w:w="1890" w:type="dxa"/>
          </w:tcPr>
          <w:p w14:paraId="6300B29B" w14:textId="3DFF14C7"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AuthorYear="1"&gt;&lt;Author&gt;Fonseca‐Hernandez&lt;/Author&gt;&lt;Year&gt;2021&lt;/Year&gt;&lt;RecNum&gt;246&lt;/RecNum&gt;&lt;DisplayText&gt;Fonseca‐Hernandez, et al. [65]&lt;/DisplayText&gt;&lt;record&gt;&lt;rec-number&gt;246&lt;/rec-number&gt;&lt;foreign-keys&gt;&lt;key app="EN" db-id="awwzw22wsvzsxzepxea59xtpa22ppf5s2xr5" timestamp="1731470272" guid="2e413c13-9d8d-4e38-a20c-c41a81fa8e1c"&gt;246&lt;/key&gt;&lt;/foreign-keys&gt;&lt;ref-type name="Journal Article"&gt;17&lt;/ref-type&gt;&lt;contributors&gt;&lt;authors&gt;&lt;author&gt;Fonseca‐Hernandez, Mariam&lt;/author&gt;&lt;author&gt;Turrent, Cuauhtémoc&lt;/author&gt;&lt;author&gt;Mayor, Yandy G.&lt;/author&gt;&lt;author&gt;Tereshchenko, Iryna&lt;/author&gt;&lt;/authors&gt;&lt;/contributors&gt;&lt;titles&gt;&lt;title&gt;Using Observational and Reanalysis Data to Explore the Southern Gulf of California Boundary Layer During the North American Monsoon Onset&lt;/title&gt;&lt;secondary-title&gt;Journal of Geophysical Research: Atmospheres&lt;/secondary-title&gt;&lt;/titles&gt;&lt;periodical&gt;&lt;full-title&gt;Journal of Geophysical Research: Atmospheres&lt;/full-title&gt;&lt;/periodical&gt;&lt;volume&gt;126&lt;/volume&gt;&lt;number&gt;7&lt;/number&gt;&lt;dates&gt;&lt;year&gt;2021&lt;/year&gt;&lt;pub-dates&gt;&lt;date&gt;2021-04-16&lt;/date&gt;&lt;/pub-dates&gt;&lt;/dates&gt;&lt;publisher&gt;American Geophysical Union (AGU)&lt;/publisher&gt;&lt;isbn&gt;2169-897X&lt;/isbn&gt;&lt;urls&gt;&lt;/urls&gt;&lt;electronic-resource-num&gt;10.1029/2020jd033508&lt;/electronic-resource-num&gt;&lt;access-date&gt;2024-11-12T23:10:16&lt;/access-date&gt;&lt;/record&gt;&lt;/Cite&gt;&lt;/EndNote&gt;</w:instrText>
            </w:r>
            <w:r>
              <w:rPr>
                <w:sz w:val="20"/>
                <w:szCs w:val="20"/>
              </w:rPr>
              <w:fldChar w:fldCharType="separate"/>
            </w:r>
            <w:r w:rsidR="004E00E3">
              <w:rPr>
                <w:noProof/>
                <w:sz w:val="20"/>
                <w:szCs w:val="20"/>
              </w:rPr>
              <w:t>Fonseca‐Hernandez, et al. [65]</w:t>
            </w:r>
            <w:r>
              <w:rPr>
                <w:sz w:val="20"/>
                <w:szCs w:val="20"/>
              </w:rPr>
              <w:fldChar w:fldCharType="end"/>
            </w:r>
          </w:p>
        </w:tc>
        <w:tc>
          <w:tcPr>
            <w:tcW w:w="3960" w:type="dxa"/>
          </w:tcPr>
          <w:p w14:paraId="2CD0E171" w14:textId="2FD08231" w:rsidR="003255CC" w:rsidRPr="000B0C13" w:rsidRDefault="003255CC" w:rsidP="004902C3">
            <w:pPr>
              <w:rPr>
                <w:sz w:val="20"/>
                <w:szCs w:val="20"/>
              </w:rPr>
            </w:pPr>
            <w:r>
              <w:rPr>
                <w:sz w:val="20"/>
                <w:szCs w:val="20"/>
              </w:rPr>
              <w:t>A</w:t>
            </w:r>
            <w:r w:rsidRPr="00576704">
              <w:rPr>
                <w:sz w:val="20"/>
                <w:szCs w:val="20"/>
              </w:rPr>
              <w:t>nalyze mixing mechanisms responsible for temporal and spatial variations of GoC boundary layer during NAM onset</w:t>
            </w:r>
            <w:r w:rsidR="00A31429">
              <w:rPr>
                <w:sz w:val="20"/>
                <w:szCs w:val="20"/>
              </w:rPr>
              <w:t>.</w:t>
            </w:r>
          </w:p>
        </w:tc>
        <w:tc>
          <w:tcPr>
            <w:tcW w:w="4590" w:type="dxa"/>
            <w:shd w:val="clear" w:color="auto" w:fill="FFFFFF" w:themeFill="background1"/>
          </w:tcPr>
          <w:p w14:paraId="64656C90" w14:textId="6F119EB2" w:rsidR="003255CC" w:rsidRPr="000B0C13" w:rsidRDefault="00CB0857" w:rsidP="004902C3">
            <w:pPr>
              <w:rPr>
                <w:sz w:val="20"/>
                <w:szCs w:val="20"/>
              </w:rPr>
            </w:pPr>
            <w:proofErr w:type="gramStart"/>
            <w:r>
              <w:rPr>
                <w:sz w:val="20"/>
                <w:szCs w:val="20"/>
              </w:rPr>
              <w:t>F</w:t>
            </w:r>
            <w:r w:rsidR="003255CC" w:rsidRPr="00576704">
              <w:rPr>
                <w:sz w:val="20"/>
                <w:szCs w:val="20"/>
              </w:rPr>
              <w:t>irst</w:t>
            </w:r>
            <w:proofErr w:type="gramEnd"/>
            <w:r w:rsidR="003255CC" w:rsidRPr="00576704">
              <w:rPr>
                <w:sz w:val="20"/>
                <w:szCs w:val="20"/>
              </w:rPr>
              <w:t xml:space="preserve"> day first sequence of five consecutive days </w:t>
            </w:r>
            <w:proofErr w:type="gramStart"/>
            <w:r>
              <w:rPr>
                <w:sz w:val="20"/>
                <w:szCs w:val="20"/>
              </w:rPr>
              <w:t>mean</w:t>
            </w:r>
            <w:proofErr w:type="gramEnd"/>
            <w:r>
              <w:rPr>
                <w:sz w:val="20"/>
                <w:szCs w:val="20"/>
              </w:rPr>
              <w:t xml:space="preserve"> </w:t>
            </w:r>
            <w:proofErr w:type="spellStart"/>
            <w:r w:rsidR="003255CC" w:rsidRPr="00576704">
              <w:rPr>
                <w:sz w:val="20"/>
                <w:szCs w:val="20"/>
              </w:rPr>
              <w:t>precip</w:t>
            </w:r>
            <w:proofErr w:type="spellEnd"/>
            <w:r>
              <w:rPr>
                <w:sz w:val="20"/>
                <w:szCs w:val="20"/>
              </w:rPr>
              <w:t>.</w:t>
            </w:r>
            <w:r w:rsidR="003255CC" w:rsidRPr="00576704">
              <w:rPr>
                <w:sz w:val="20"/>
                <w:szCs w:val="20"/>
              </w:rPr>
              <w:t xml:space="preserve"> rate </w:t>
            </w:r>
            <w:r>
              <w:rPr>
                <w:sz w:val="20"/>
                <w:szCs w:val="20"/>
              </w:rPr>
              <w:t>=/&gt;</w:t>
            </w:r>
            <w:r w:rsidR="003255CC" w:rsidRPr="00576704">
              <w:rPr>
                <w:sz w:val="20"/>
                <w:szCs w:val="20"/>
              </w:rPr>
              <w:t xml:space="preserve"> 2 mm/day</w:t>
            </w:r>
            <w:r w:rsidR="00A31429">
              <w:rPr>
                <w:sz w:val="20"/>
                <w:szCs w:val="20"/>
              </w:rPr>
              <w:t>.</w:t>
            </w:r>
          </w:p>
        </w:tc>
        <w:tc>
          <w:tcPr>
            <w:tcW w:w="1908" w:type="dxa"/>
          </w:tcPr>
          <w:p w14:paraId="2202B937" w14:textId="77777777" w:rsidR="003255CC" w:rsidRPr="000B0C13" w:rsidRDefault="003255CC" w:rsidP="004902C3">
            <w:pPr>
              <w:rPr>
                <w:sz w:val="20"/>
                <w:szCs w:val="20"/>
              </w:rPr>
            </w:pPr>
            <w:r>
              <w:rPr>
                <w:sz w:val="20"/>
                <w:szCs w:val="20"/>
              </w:rPr>
              <w:t xml:space="preserve">NW Mex. </w:t>
            </w:r>
          </w:p>
        </w:tc>
      </w:tr>
      <w:tr w:rsidR="003255CC" w:rsidRPr="000B0C13" w14:paraId="3878F126" w14:textId="77777777" w:rsidTr="00846E47">
        <w:trPr>
          <w:trHeight w:val="367"/>
        </w:trPr>
        <w:tc>
          <w:tcPr>
            <w:tcW w:w="828" w:type="dxa"/>
          </w:tcPr>
          <w:p w14:paraId="4CED1485" w14:textId="77777777" w:rsidR="003255CC" w:rsidRPr="000B0C13" w:rsidRDefault="003255CC" w:rsidP="004902C3">
            <w:pPr>
              <w:rPr>
                <w:sz w:val="20"/>
                <w:szCs w:val="20"/>
              </w:rPr>
            </w:pPr>
            <w:r>
              <w:rPr>
                <w:sz w:val="20"/>
                <w:szCs w:val="20"/>
              </w:rPr>
              <w:t>2021</w:t>
            </w:r>
          </w:p>
        </w:tc>
        <w:tc>
          <w:tcPr>
            <w:tcW w:w="1890" w:type="dxa"/>
          </w:tcPr>
          <w:p w14:paraId="3E38FF1E" w14:textId="77777777" w:rsidR="003255CC" w:rsidRPr="000B0C13" w:rsidRDefault="003255CC" w:rsidP="004902C3">
            <w:pPr>
              <w:rPr>
                <w:sz w:val="20"/>
                <w:szCs w:val="20"/>
              </w:rPr>
            </w:pPr>
            <w:r>
              <w:rPr>
                <w:sz w:val="20"/>
                <w:szCs w:val="20"/>
              </w:rPr>
              <w:fldChar w:fldCharType="begin"/>
            </w:r>
            <w:r>
              <w:rPr>
                <w:sz w:val="20"/>
                <w:szCs w:val="20"/>
              </w:rPr>
              <w:instrText xml:space="preserve"> ADDIN EN.CITE &lt;EndNote&gt;&lt;Cite AuthorYear="1"&gt;&lt;Author&gt;Ashfaq&lt;/Author&gt;&lt;Year&gt;2021&lt;/Year&gt;&lt;RecNum&gt;63&lt;/RecNum&gt;&lt;DisplayText&gt;Ashfaq, et al. [26]&lt;/DisplayText&gt;&lt;record&gt;&lt;rec-number&gt;63&lt;/rec-number&gt;&lt;foreign-keys&gt;&lt;key app="EN" db-id="awwzw22wsvzsxzepxea59xtpa22ppf5s2xr5" timestamp="1731469647" guid="eb0aadfa-51da-4413-8e66-42e25cebe44b"&gt;63&lt;/key&gt;&lt;/foreign-keys&gt;&lt;ref-type name="Journal Article"&gt;17&lt;/ref-type&gt;&lt;contributors&gt;&lt;authors&gt;&lt;author&gt;Ashfaq, Moetasim&lt;/author&gt;&lt;author&gt;Cavazos, Tereza&lt;/author&gt;&lt;author&gt;Reboita, Michelle Simões&lt;/author&gt;&lt;author&gt;Torres-Alavez, José Abraham&lt;/author&gt;&lt;author&gt;Im, Eun-Soon&lt;/author&gt;&lt;author&gt;Olusegun, Christiana Funmilola&lt;/author&gt;&lt;author&gt;Alves, Lincoln&lt;/author&gt;&lt;author&gt;Key, Kesondra&lt;/author&gt;&lt;author&gt;Adeniyi, Mojisola O&lt;/author&gt;&lt;author&gt;Tall, Moustapha&lt;/author&gt;&lt;/authors&gt;&lt;/contributors&gt;&lt;titles&gt;&lt;title&gt;Robust late twenty-first century shift in the regional monsoons in RegCM-CORDEX simulations&lt;/title&gt;&lt;secondary-title&gt;Climate Dynamics&lt;/secondary-title&gt;&lt;/titles&gt;&lt;periodical&gt;&lt;full-title&gt;Climate Dynamics&lt;/full-title&gt;&lt;/periodical&gt;&lt;pages&gt;1463-1488&lt;/pages&gt;&lt;volume&gt;57&lt;/volume&gt;&lt;dates&gt;&lt;year&gt;2021&lt;/year&gt;&lt;/dates&gt;&lt;isbn&gt;0930-7575&lt;/isbn&gt;&lt;urls&gt;&lt;/urls&gt;&lt;/record&gt;&lt;/Cite&gt;&lt;/EndNote&gt;</w:instrText>
            </w:r>
            <w:r>
              <w:rPr>
                <w:sz w:val="20"/>
                <w:szCs w:val="20"/>
              </w:rPr>
              <w:fldChar w:fldCharType="separate"/>
            </w:r>
            <w:r>
              <w:rPr>
                <w:noProof/>
                <w:sz w:val="20"/>
                <w:szCs w:val="20"/>
              </w:rPr>
              <w:t>Ashfaq, et al. [26]</w:t>
            </w:r>
            <w:r>
              <w:rPr>
                <w:sz w:val="20"/>
                <w:szCs w:val="20"/>
              </w:rPr>
              <w:fldChar w:fldCharType="end"/>
            </w:r>
          </w:p>
        </w:tc>
        <w:tc>
          <w:tcPr>
            <w:tcW w:w="3960" w:type="dxa"/>
          </w:tcPr>
          <w:p w14:paraId="2BA002B5" w14:textId="10C8F837" w:rsidR="003255CC" w:rsidRPr="000B0C13" w:rsidRDefault="003255CC" w:rsidP="004902C3">
            <w:pPr>
              <w:rPr>
                <w:sz w:val="20"/>
                <w:szCs w:val="20"/>
              </w:rPr>
            </w:pPr>
            <w:r>
              <w:rPr>
                <w:sz w:val="20"/>
                <w:szCs w:val="20"/>
              </w:rPr>
              <w:t xml:space="preserve">Construct </w:t>
            </w:r>
            <w:r w:rsidR="00CB0857">
              <w:rPr>
                <w:sz w:val="20"/>
                <w:szCs w:val="20"/>
              </w:rPr>
              <w:t xml:space="preserve">regional climate model </w:t>
            </w:r>
            <w:r w:rsidRPr="00493DEE">
              <w:rPr>
                <w:sz w:val="20"/>
                <w:szCs w:val="20"/>
              </w:rPr>
              <w:t>of monsoon change</w:t>
            </w:r>
            <w:r>
              <w:rPr>
                <w:sz w:val="20"/>
                <w:szCs w:val="20"/>
              </w:rPr>
              <w:t xml:space="preserve"> with </w:t>
            </w:r>
            <w:r w:rsidRPr="00493DEE">
              <w:rPr>
                <w:sz w:val="20"/>
                <w:szCs w:val="20"/>
              </w:rPr>
              <w:t>increased greenhouse gas forcing</w:t>
            </w:r>
            <w:r w:rsidR="00A31429">
              <w:rPr>
                <w:sz w:val="20"/>
                <w:szCs w:val="20"/>
              </w:rPr>
              <w:t>.</w:t>
            </w:r>
          </w:p>
        </w:tc>
        <w:tc>
          <w:tcPr>
            <w:tcW w:w="4590" w:type="dxa"/>
            <w:shd w:val="clear" w:color="auto" w:fill="FFFFFF" w:themeFill="background1"/>
          </w:tcPr>
          <w:p w14:paraId="3494A74E" w14:textId="5A8407DD" w:rsidR="003255CC" w:rsidRPr="000B0C13" w:rsidRDefault="00D657D2" w:rsidP="004902C3">
            <w:pPr>
              <w:rPr>
                <w:sz w:val="20"/>
                <w:szCs w:val="20"/>
              </w:rPr>
            </w:pPr>
            <w:r>
              <w:rPr>
                <w:sz w:val="20"/>
                <w:szCs w:val="20"/>
              </w:rPr>
              <w:t xml:space="preserve">Pentad </w:t>
            </w:r>
            <w:r w:rsidR="003255CC" w:rsidRPr="00B91ABF">
              <w:rPr>
                <w:sz w:val="20"/>
                <w:szCs w:val="20"/>
              </w:rPr>
              <w:t xml:space="preserve">after minimum </w:t>
            </w:r>
            <w:r w:rsidR="003255CC">
              <w:rPr>
                <w:sz w:val="20"/>
                <w:szCs w:val="20"/>
              </w:rPr>
              <w:t xml:space="preserve">seasonality of </w:t>
            </w:r>
            <w:proofErr w:type="spellStart"/>
            <w:r w:rsidR="003255CC">
              <w:rPr>
                <w:sz w:val="20"/>
                <w:szCs w:val="20"/>
              </w:rPr>
              <w:t>precip</w:t>
            </w:r>
            <w:proofErr w:type="spellEnd"/>
            <w:r w:rsidR="003255CC">
              <w:rPr>
                <w:sz w:val="20"/>
                <w:szCs w:val="20"/>
              </w:rPr>
              <w:t xml:space="preserve">. value, similar to </w:t>
            </w:r>
            <w:r w:rsidR="003255CC">
              <w:rPr>
                <w:sz w:val="20"/>
                <w:szCs w:val="20"/>
              </w:rPr>
              <w:fldChar w:fldCharType="begin"/>
            </w:r>
            <w:r w:rsidR="004E00E3">
              <w:rPr>
                <w:sz w:val="20"/>
                <w:szCs w:val="20"/>
              </w:rPr>
              <w:instrText xml:space="preserve"> ADDIN EN.CITE &lt;EndNote&gt;&lt;Cite AuthorYear="1"&gt;&lt;Author&gt;Bombardi&lt;/Author&gt;&lt;Year&gt;2009&lt;/Year&gt;&lt;RecNum&gt;363&lt;/RecNum&gt;&lt;DisplayText&gt;Bombardi and Carvalho [74]&lt;/DisplayText&gt;&lt;record&gt;&lt;rec-number&gt;363&lt;/rec-number&gt;&lt;foreign-keys&gt;&lt;key app="EN" db-id="awwzw22wsvzsxzepxea59xtpa22ppf5s2xr5" timestamp="1739226529" guid="cb211060-b61c-4fb8-8dfe-e5379f8faf6e"&gt;363&lt;/key&gt;&lt;/foreign-keys&gt;&lt;ref-type name="Journal Article"&gt;17&lt;/ref-type&gt;&lt;contributors&gt;&lt;authors&gt;&lt;author&gt;Bombardi, Rodrigo J.&lt;/author&gt;&lt;author&gt;Carvalho, Leila M. V.&lt;/author&gt;&lt;/authors&gt;&lt;/contributors&gt;&lt;titles&gt;&lt;title&gt;IPCC global coupled model simulations of the South America monsoon system&lt;/title&gt;&lt;secondary-title&gt;Climate Dynamics&lt;/secondary-title&gt;&lt;/titles&gt;&lt;periodical&gt;&lt;full-title&gt;Climate Dynamics&lt;/full-title&gt;&lt;/periodical&gt;&lt;pages&gt;893-916&lt;/pages&gt;&lt;volume&gt;33&lt;/volume&gt;&lt;number&gt;7-8&lt;/number&gt;&lt;dates&gt;&lt;year&gt;2009&lt;/year&gt;&lt;pub-dates&gt;&lt;date&gt;2009-12-01&lt;/date&gt;&lt;/pub-dates&gt;&lt;/dates&gt;&lt;publisher&gt;Springer Science and Business Media LLC&lt;/publisher&gt;&lt;isbn&gt;0930-7575&lt;/isbn&gt;&lt;urls&gt;&lt;related-urls&gt;&lt;url&gt;http://www.icess.ucsb.edu/gem/papers/Bombardi_Carvalho_IPCC_SAMS_Clim_dyn2008.pdf&lt;/url&gt;&lt;/related-urls&gt;&lt;/urls&gt;&lt;electronic-resource-num&gt;10.1007/s00382-008-0488-1&lt;/electronic-resource-num&gt;&lt;access-date&gt;2025-02-10T22:18:45&lt;/access-date&gt;&lt;/record&gt;&lt;/Cite&gt;&lt;/EndNote&gt;</w:instrText>
            </w:r>
            <w:r w:rsidR="003255CC">
              <w:rPr>
                <w:sz w:val="20"/>
                <w:szCs w:val="20"/>
              </w:rPr>
              <w:fldChar w:fldCharType="separate"/>
            </w:r>
            <w:r w:rsidR="004E00E3">
              <w:rPr>
                <w:noProof/>
                <w:sz w:val="20"/>
                <w:szCs w:val="20"/>
              </w:rPr>
              <w:t>Bombardi and Carvalho [74]</w:t>
            </w:r>
            <w:r w:rsidR="003255CC">
              <w:rPr>
                <w:sz w:val="20"/>
                <w:szCs w:val="20"/>
              </w:rPr>
              <w:fldChar w:fldCharType="end"/>
            </w:r>
            <w:r w:rsidR="00A31429">
              <w:rPr>
                <w:sz w:val="20"/>
                <w:szCs w:val="20"/>
              </w:rPr>
              <w:t>.</w:t>
            </w:r>
          </w:p>
        </w:tc>
        <w:tc>
          <w:tcPr>
            <w:tcW w:w="1908" w:type="dxa"/>
          </w:tcPr>
          <w:p w14:paraId="45E3351A" w14:textId="77777777" w:rsidR="003255CC" w:rsidRPr="000B0C13" w:rsidRDefault="003255CC" w:rsidP="004902C3">
            <w:pPr>
              <w:rPr>
                <w:sz w:val="20"/>
                <w:szCs w:val="20"/>
              </w:rPr>
            </w:pPr>
            <w:r>
              <w:rPr>
                <w:sz w:val="20"/>
                <w:szCs w:val="20"/>
              </w:rPr>
              <w:t>Global monsoon domains</w:t>
            </w:r>
          </w:p>
        </w:tc>
      </w:tr>
      <w:tr w:rsidR="003255CC" w:rsidRPr="000B0C13" w14:paraId="336CC02D" w14:textId="77777777" w:rsidTr="00846E47">
        <w:trPr>
          <w:trHeight w:val="366"/>
        </w:trPr>
        <w:tc>
          <w:tcPr>
            <w:tcW w:w="828" w:type="dxa"/>
          </w:tcPr>
          <w:p w14:paraId="12C81C51" w14:textId="77777777" w:rsidR="003255CC" w:rsidRPr="000B0C13" w:rsidRDefault="003255CC" w:rsidP="004902C3">
            <w:pPr>
              <w:rPr>
                <w:sz w:val="20"/>
                <w:szCs w:val="20"/>
              </w:rPr>
            </w:pPr>
            <w:r>
              <w:rPr>
                <w:sz w:val="20"/>
                <w:szCs w:val="20"/>
              </w:rPr>
              <w:t>2024</w:t>
            </w:r>
          </w:p>
        </w:tc>
        <w:tc>
          <w:tcPr>
            <w:tcW w:w="1890" w:type="dxa"/>
          </w:tcPr>
          <w:p w14:paraId="21F31D47" w14:textId="5A7C5449" w:rsidR="003255CC" w:rsidRPr="000B0C13" w:rsidRDefault="003255CC" w:rsidP="004902C3">
            <w:pPr>
              <w:rPr>
                <w:sz w:val="20"/>
                <w:szCs w:val="20"/>
              </w:rPr>
            </w:pPr>
            <w:r>
              <w:rPr>
                <w:sz w:val="20"/>
                <w:szCs w:val="20"/>
              </w:rPr>
              <w:fldChar w:fldCharType="begin"/>
            </w:r>
            <w:r w:rsidR="004E00E3">
              <w:rPr>
                <w:sz w:val="20"/>
                <w:szCs w:val="20"/>
              </w:rPr>
              <w:instrText xml:space="preserve"> ADDIN EN.CITE &lt;EndNote&gt;&lt;Cite AuthorYear="1"&gt;&lt;Author&gt;Duan&lt;/Author&gt;&lt;Year&gt;2024&lt;/Year&gt;&lt;RecNum&gt;329&lt;/RecNum&gt;&lt;DisplayText&gt;Duan, et al. [67]&lt;/DisplayText&gt;&lt;record&gt;&lt;rec-number&gt;329&lt;/rec-number&gt;&lt;foreign-keys&gt;&lt;key app="EN" db-id="awwzw22wsvzsxzepxea59xtpa22ppf5s2xr5" timestamp="1738366905" guid="5657834d-77c2-4d6d-9d11-1bdaeacb6446"&gt;329&lt;/key&gt;&lt;/foreign-keys&gt;&lt;ref-type name="Journal Article"&gt;17&lt;/ref-type&gt;&lt;contributors&gt;&lt;authors&gt;&lt;author&gt;Duan, Shiheng&lt;/author&gt;&lt;author&gt;Ullrich, Paul&lt;/author&gt;&lt;author&gt;Boos, William R.&lt;/author&gt;&lt;/authors&gt;&lt;/contributors&gt;&lt;titles&gt;&lt;title&gt;Meteorological Drivers of North American Monsoon Extreme Precipitation Events&lt;/title&gt;&lt;secondary-title&gt;Journal of Geophysical Research: Atmospheres&lt;/secondary-title&gt;&lt;/titles&gt;&lt;periodical&gt;&lt;full-title&gt;Journal of Geophysical Research: Atmospheres&lt;/full-title&gt;&lt;/periodical&gt;&lt;volume&gt;129&lt;/volume&gt;&lt;number&gt;13&lt;/number&gt;&lt;dates&gt;&lt;year&gt;2024&lt;/year&gt;&lt;pub-dates&gt;&lt;date&gt;2024-07-16&lt;/date&gt;&lt;/pub-dates&gt;&lt;/dates&gt;&lt;publisher&gt;American Geophysical Union (AGU)&lt;/publisher&gt;&lt;isbn&gt;2169-897X&lt;/isbn&gt;&lt;urls&gt;&lt;/urls&gt;&lt;electronic-resource-num&gt;10.1029/2023jd040535&lt;/electronic-resource-num&gt;&lt;access-date&gt;2025-01-31T23:40:07&lt;/access-date&gt;&lt;/record&gt;&lt;/Cite&gt;&lt;/EndNote&gt;</w:instrText>
            </w:r>
            <w:r>
              <w:rPr>
                <w:sz w:val="20"/>
                <w:szCs w:val="20"/>
              </w:rPr>
              <w:fldChar w:fldCharType="separate"/>
            </w:r>
            <w:r w:rsidR="004E00E3">
              <w:rPr>
                <w:noProof/>
                <w:sz w:val="20"/>
                <w:szCs w:val="20"/>
              </w:rPr>
              <w:t>Duan, et al. [67]</w:t>
            </w:r>
            <w:r>
              <w:rPr>
                <w:sz w:val="20"/>
                <w:szCs w:val="20"/>
              </w:rPr>
              <w:fldChar w:fldCharType="end"/>
            </w:r>
          </w:p>
        </w:tc>
        <w:tc>
          <w:tcPr>
            <w:tcW w:w="3960" w:type="dxa"/>
          </w:tcPr>
          <w:p w14:paraId="06B6FC12" w14:textId="333A20DB" w:rsidR="003255CC" w:rsidRPr="000B0C13" w:rsidRDefault="003255CC" w:rsidP="004902C3">
            <w:pPr>
              <w:rPr>
                <w:sz w:val="20"/>
                <w:szCs w:val="20"/>
              </w:rPr>
            </w:pPr>
            <w:r>
              <w:rPr>
                <w:sz w:val="20"/>
                <w:szCs w:val="20"/>
              </w:rPr>
              <w:t>Identify and analyze NAM extreme events</w:t>
            </w:r>
            <w:r w:rsidR="00A31429">
              <w:rPr>
                <w:sz w:val="20"/>
                <w:szCs w:val="20"/>
              </w:rPr>
              <w:t>.</w:t>
            </w:r>
          </w:p>
        </w:tc>
        <w:tc>
          <w:tcPr>
            <w:tcW w:w="4590" w:type="dxa"/>
            <w:shd w:val="clear" w:color="auto" w:fill="FFFFFF" w:themeFill="background1"/>
          </w:tcPr>
          <w:p w14:paraId="34F0F8C2" w14:textId="27976E90" w:rsidR="003255CC" w:rsidRPr="000B0C13" w:rsidRDefault="003255CC" w:rsidP="004902C3">
            <w:pPr>
              <w:rPr>
                <w:sz w:val="20"/>
                <w:szCs w:val="20"/>
              </w:rPr>
            </w:pPr>
            <w:r>
              <w:rPr>
                <w:sz w:val="20"/>
                <w:szCs w:val="20"/>
              </w:rPr>
              <w:t xml:space="preserve">First </w:t>
            </w:r>
            <w:r w:rsidRPr="003F10EE">
              <w:rPr>
                <w:sz w:val="20"/>
                <w:szCs w:val="20"/>
              </w:rPr>
              <w:t xml:space="preserve">1 mm/day </w:t>
            </w:r>
            <w:r>
              <w:rPr>
                <w:sz w:val="20"/>
                <w:szCs w:val="20"/>
              </w:rPr>
              <w:t xml:space="preserve">for </w:t>
            </w:r>
            <w:r w:rsidRPr="003F10EE">
              <w:rPr>
                <w:sz w:val="20"/>
                <w:szCs w:val="20"/>
              </w:rPr>
              <w:t xml:space="preserve">5 days </w:t>
            </w:r>
            <w:r>
              <w:rPr>
                <w:sz w:val="20"/>
                <w:szCs w:val="20"/>
              </w:rPr>
              <w:t xml:space="preserve">after </w:t>
            </w:r>
            <w:r w:rsidR="008049F1">
              <w:rPr>
                <w:sz w:val="20"/>
                <w:szCs w:val="20"/>
              </w:rPr>
              <w:t xml:space="preserve">1 </w:t>
            </w:r>
            <w:r>
              <w:rPr>
                <w:sz w:val="20"/>
                <w:szCs w:val="20"/>
              </w:rPr>
              <w:t>June</w:t>
            </w:r>
            <w:r w:rsidR="00A31429">
              <w:rPr>
                <w:sz w:val="20"/>
                <w:szCs w:val="20"/>
              </w:rPr>
              <w:t>.</w:t>
            </w:r>
          </w:p>
        </w:tc>
        <w:tc>
          <w:tcPr>
            <w:tcW w:w="1908" w:type="dxa"/>
          </w:tcPr>
          <w:p w14:paraId="1B84097D" w14:textId="77777777" w:rsidR="003255CC" w:rsidRPr="000B0C13" w:rsidRDefault="003255CC" w:rsidP="004902C3">
            <w:pPr>
              <w:rPr>
                <w:sz w:val="20"/>
                <w:szCs w:val="20"/>
              </w:rPr>
            </w:pPr>
            <w:r>
              <w:rPr>
                <w:sz w:val="20"/>
                <w:szCs w:val="20"/>
              </w:rPr>
              <w:t>GoC and surrounding lands</w:t>
            </w:r>
          </w:p>
        </w:tc>
      </w:tr>
      <w:bookmarkEnd w:id="3"/>
    </w:tbl>
    <w:p w14:paraId="3B6453A5" w14:textId="77777777" w:rsidR="003D35A5" w:rsidRDefault="003D35A5" w:rsidP="00AC74AF">
      <w:pPr>
        <w:spacing w:line="360" w:lineRule="auto"/>
        <w:sectPr w:rsidR="003D35A5" w:rsidSect="00DF6124">
          <w:pgSz w:w="15840" w:h="12240" w:orient="landscape"/>
          <w:pgMar w:top="1440" w:right="1440" w:bottom="1440" w:left="1440" w:header="720" w:footer="720" w:gutter="0"/>
          <w:cols w:space="720"/>
          <w:docGrid w:linePitch="360"/>
        </w:sectPr>
      </w:pPr>
    </w:p>
    <w:p w14:paraId="589A0016" w14:textId="5FED8804" w:rsidR="00B05707" w:rsidRDefault="003D35A5" w:rsidP="00AC74AF">
      <w:pPr>
        <w:jc w:val="center"/>
      </w:pPr>
      <w:r w:rsidRPr="003D35A5">
        <w:rPr>
          <w:noProof/>
        </w:rPr>
        <w:lastRenderedPageBreak/>
        <w:drawing>
          <wp:inline distT="0" distB="0" distL="0" distR="0" wp14:anchorId="3687D91F" wp14:editId="14A141AC">
            <wp:extent cx="5629275" cy="3648075"/>
            <wp:effectExtent l="0" t="0" r="0" b="9525"/>
            <wp:docPr id="14647787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7870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629275" cy="3648075"/>
                    </a:xfrm>
                    <a:prstGeom prst="rect">
                      <a:avLst/>
                    </a:prstGeom>
                  </pic:spPr>
                </pic:pic>
              </a:graphicData>
            </a:graphic>
          </wp:inline>
        </w:drawing>
      </w:r>
    </w:p>
    <w:p w14:paraId="27023006" w14:textId="43849152" w:rsidR="00B05707" w:rsidRDefault="00B05707" w:rsidP="00AC74AF">
      <w:r w:rsidRPr="00AC74AF">
        <w:t>FIGURE 1</w:t>
      </w:r>
      <w:r>
        <w:t xml:space="preserve">. Map of the locations of the 33 weather stations used in this analysis, Pima and Pinal counties, Arizona. See </w:t>
      </w:r>
      <w:r w:rsidRPr="00AC74AF">
        <w:t>Table 1</w:t>
      </w:r>
      <w:r>
        <w:t xml:space="preserve"> for station metadata.</w:t>
      </w:r>
    </w:p>
    <w:p w14:paraId="2D192AFD" w14:textId="77777777" w:rsidR="00CF5DB3" w:rsidRDefault="00CF5DB3" w:rsidP="00AC74AF">
      <w:pPr>
        <w:sectPr w:rsidR="00CF5DB3" w:rsidSect="00DF6124">
          <w:pgSz w:w="15840" w:h="12240" w:orient="landscape"/>
          <w:pgMar w:top="1440" w:right="1440" w:bottom="1440" w:left="1440" w:header="720" w:footer="720" w:gutter="0"/>
          <w:cols w:space="720"/>
          <w:docGrid w:linePitch="360"/>
        </w:sectPr>
      </w:pPr>
    </w:p>
    <w:p w14:paraId="33E9A9C3" w14:textId="0B3D61DA" w:rsidR="00C01125" w:rsidRDefault="003D35A5" w:rsidP="00AC74AF">
      <w:pPr>
        <w:jc w:val="center"/>
      </w:pPr>
      <w:r w:rsidRPr="003D35A5">
        <w:rPr>
          <w:noProof/>
        </w:rPr>
        <w:lastRenderedPageBreak/>
        <w:drawing>
          <wp:inline distT="0" distB="0" distL="0" distR="0" wp14:anchorId="4CDF9B4C" wp14:editId="395587CE">
            <wp:extent cx="5353050" cy="3714750"/>
            <wp:effectExtent l="0" t="0" r="0" b="0"/>
            <wp:docPr id="18408505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50527"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353050" cy="3714750"/>
                    </a:xfrm>
                    <a:prstGeom prst="rect">
                      <a:avLst/>
                    </a:prstGeom>
                  </pic:spPr>
                </pic:pic>
              </a:graphicData>
            </a:graphic>
          </wp:inline>
        </w:drawing>
      </w:r>
    </w:p>
    <w:p w14:paraId="5B6B4AD1" w14:textId="55EFEC0A" w:rsidR="005F2420" w:rsidRDefault="00C01125" w:rsidP="00AC74AF">
      <w:r w:rsidRPr="00AC74AF">
        <w:t xml:space="preserve">FIGURE </w:t>
      </w:r>
      <w:r w:rsidR="009A75DC" w:rsidRPr="00AC74AF">
        <w:t>2</w:t>
      </w:r>
      <w:r w:rsidRPr="00AC74AF">
        <w:t>.</w:t>
      </w:r>
      <w:r>
        <w:t xml:space="preserve"> Linear regression (violet</w:t>
      </w:r>
      <w:r w:rsidR="005F2420">
        <w:t xml:space="preserve"> line) of mean monsoon precipitation by station (pink circles with numbers refer to Table 1) on station elevation, 1990-2022</w:t>
      </w:r>
      <w:r w:rsidR="005F2420" w:rsidRPr="00822267">
        <w:t xml:space="preserve"> </w:t>
      </w:r>
      <w:r w:rsidR="005F2420">
        <w:t>for 33 meteorological stations in Pima and Pinal Counties, Arizona (R</w:t>
      </w:r>
      <w:r w:rsidR="005F2420" w:rsidRPr="00332996">
        <w:rPr>
          <w:sz w:val="28"/>
          <w:szCs w:val="24"/>
          <w:vertAlign w:val="superscript"/>
        </w:rPr>
        <w:t>2</w:t>
      </w:r>
      <w:r w:rsidR="005F2420">
        <w:t>=0.8</w:t>
      </w:r>
      <w:r w:rsidR="00873638">
        <w:t>9</w:t>
      </w:r>
      <w:r w:rsidR="001D6318">
        <w:t>1</w:t>
      </w:r>
      <w:r w:rsidR="005F2420">
        <w:t>, p-value=&lt;.001.</w:t>
      </w:r>
    </w:p>
    <w:p w14:paraId="1B24E4E6" w14:textId="77777777" w:rsidR="00DF6124" w:rsidRDefault="00DF6124" w:rsidP="00AC74AF">
      <w:pPr>
        <w:spacing w:line="360" w:lineRule="auto"/>
      </w:pPr>
    </w:p>
    <w:p w14:paraId="512B03BE" w14:textId="77777777" w:rsidR="00AD72F8" w:rsidRDefault="00AD72F8" w:rsidP="00AC74AF">
      <w:pPr>
        <w:spacing w:line="360" w:lineRule="auto"/>
        <w:sectPr w:rsidR="00AD72F8" w:rsidSect="00DF6124">
          <w:pgSz w:w="15840" w:h="12240" w:orient="landscape"/>
          <w:pgMar w:top="1440" w:right="1440" w:bottom="1440" w:left="1440" w:header="720" w:footer="720" w:gutter="0"/>
          <w:cols w:space="720"/>
          <w:docGrid w:linePitch="360"/>
        </w:sectPr>
      </w:pPr>
    </w:p>
    <w:p w14:paraId="64F524EC" w14:textId="341BC4A8" w:rsidR="00653753" w:rsidRDefault="003D35A5" w:rsidP="00AC74AF">
      <w:pPr>
        <w:jc w:val="center"/>
      </w:pPr>
      <w:r w:rsidRPr="003D35A5">
        <w:rPr>
          <w:noProof/>
        </w:rPr>
        <w:lastRenderedPageBreak/>
        <w:drawing>
          <wp:inline distT="0" distB="0" distL="0" distR="0" wp14:anchorId="28542824" wp14:editId="3F94AF04">
            <wp:extent cx="5353050" cy="3714750"/>
            <wp:effectExtent l="0" t="0" r="0" b="0"/>
            <wp:docPr id="12389917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91736"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353050" cy="3714750"/>
                    </a:xfrm>
                    <a:prstGeom prst="rect">
                      <a:avLst/>
                    </a:prstGeom>
                  </pic:spPr>
                </pic:pic>
              </a:graphicData>
            </a:graphic>
          </wp:inline>
        </w:drawing>
      </w:r>
    </w:p>
    <w:p w14:paraId="7A295C6B" w14:textId="4C7B86EE" w:rsidR="005F2420" w:rsidRDefault="005F2420" w:rsidP="00AC74AF">
      <w:r w:rsidRPr="00AC74AF">
        <w:t xml:space="preserve">FIGURE </w:t>
      </w:r>
      <w:r w:rsidR="009A75DC" w:rsidRPr="00AC74AF">
        <w:t>3</w:t>
      </w:r>
      <w:r w:rsidRPr="00AC74AF">
        <w:t>.</w:t>
      </w:r>
      <w:r>
        <w:t xml:space="preserve"> Linear regression (</w:t>
      </w:r>
      <w:r w:rsidR="00C01125">
        <w:t>violet</w:t>
      </w:r>
      <w:r>
        <w:t xml:space="preserve"> line) of day of year monsoon onset by station (pink circles with numbers refer to Table 1) on station elevation, 1990-2022 for 33 meteorological stations in Pima and Pinal Counties, Arizona (R</w:t>
      </w:r>
      <w:r w:rsidRPr="00332996">
        <w:rPr>
          <w:sz w:val="28"/>
          <w:szCs w:val="24"/>
          <w:vertAlign w:val="superscript"/>
        </w:rPr>
        <w:t>2</w:t>
      </w:r>
      <w:r>
        <w:t>=0.</w:t>
      </w:r>
      <w:r w:rsidRPr="008A27DD">
        <w:t xml:space="preserve"> 0.</w:t>
      </w:r>
      <w:r>
        <w:t>5</w:t>
      </w:r>
      <w:r w:rsidR="00E74275">
        <w:t>40</w:t>
      </w:r>
      <w:r>
        <w:t>, p-value=&lt;.001).</w:t>
      </w:r>
    </w:p>
    <w:p w14:paraId="1C64138F" w14:textId="77777777" w:rsidR="009351DC" w:rsidRDefault="009351DC" w:rsidP="00AC74AF">
      <w:pPr>
        <w:spacing w:line="360" w:lineRule="auto"/>
      </w:pPr>
    </w:p>
    <w:p w14:paraId="05875D7D" w14:textId="77777777" w:rsidR="005F2420" w:rsidRDefault="005F2420" w:rsidP="00AC74AF">
      <w:pPr>
        <w:spacing w:line="360" w:lineRule="auto"/>
        <w:sectPr w:rsidR="005F2420" w:rsidSect="00DF6124">
          <w:pgSz w:w="15840" w:h="12240" w:orient="landscape"/>
          <w:pgMar w:top="1440" w:right="1440" w:bottom="1440" w:left="1440" w:header="720" w:footer="720" w:gutter="0"/>
          <w:cols w:space="720"/>
          <w:docGrid w:linePitch="360"/>
        </w:sectPr>
      </w:pPr>
    </w:p>
    <w:p w14:paraId="65DED16F" w14:textId="0F53223A" w:rsidR="00AD72F8" w:rsidRDefault="003D35A5" w:rsidP="00AC74AF">
      <w:pPr>
        <w:spacing w:line="360" w:lineRule="auto"/>
        <w:jc w:val="center"/>
      </w:pPr>
      <w:r w:rsidRPr="003D35A5">
        <w:rPr>
          <w:noProof/>
        </w:rPr>
        <w:lastRenderedPageBreak/>
        <w:drawing>
          <wp:inline distT="0" distB="0" distL="0" distR="0" wp14:anchorId="0354CFEF" wp14:editId="3E177A5D">
            <wp:extent cx="5854994" cy="5018567"/>
            <wp:effectExtent l="0" t="0" r="0" b="0"/>
            <wp:docPr id="14759434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94342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876712" cy="5037183"/>
                    </a:xfrm>
                    <a:prstGeom prst="rect">
                      <a:avLst/>
                    </a:prstGeom>
                  </pic:spPr>
                </pic:pic>
              </a:graphicData>
            </a:graphic>
          </wp:inline>
        </w:drawing>
      </w:r>
    </w:p>
    <w:p w14:paraId="29A66420" w14:textId="29DFC9F0" w:rsidR="009351DC" w:rsidRDefault="009351DC" w:rsidP="00AC74AF">
      <w:pPr>
        <w:spacing w:line="360" w:lineRule="auto"/>
      </w:pPr>
      <w:r w:rsidRPr="00AC74AF">
        <w:t xml:space="preserve">FIGURE </w:t>
      </w:r>
      <w:r w:rsidR="00D60B3A" w:rsidRPr="00AC74AF">
        <w:t>4</w:t>
      </w:r>
      <w:r w:rsidRPr="00AC74AF">
        <w:t>.</w:t>
      </w:r>
      <w:r>
        <w:t xml:space="preserve"> Correlation plot of 33 weather stations, </w:t>
      </w:r>
      <w:r w:rsidR="003D35A5">
        <w:t xml:space="preserve">DOY onset </w:t>
      </w:r>
      <w:r w:rsidR="000862D0">
        <w:t>ordered by elevation from left-right and top-bottom.</w:t>
      </w:r>
      <w:r w:rsidR="004B57FE">
        <w:t xml:space="preserve"> Numbers refer to stations in Table 1.</w:t>
      </w:r>
      <w:r w:rsidR="000862D0">
        <w:t xml:space="preserve"> Out of </w:t>
      </w:r>
      <w:r w:rsidR="00B1420A">
        <w:t>528</w:t>
      </w:r>
      <w:r w:rsidR="000862D0">
        <w:t xml:space="preserve"> possible correlations</w:t>
      </w:r>
      <w:r w:rsidR="005D5DE9">
        <w:t xml:space="preserve"> (Spearman’s rank)</w:t>
      </w:r>
      <w:r w:rsidR="000862D0">
        <w:t xml:space="preserve">, </w:t>
      </w:r>
      <w:r w:rsidR="007E6C4C">
        <w:t>34</w:t>
      </w:r>
      <w:r w:rsidR="004B57FE">
        <w:t>6</w:t>
      </w:r>
      <w:r w:rsidR="000862D0">
        <w:t xml:space="preserve"> were significant </w:t>
      </w:r>
      <w:r w:rsidR="005416FF">
        <w:t>(</w:t>
      </w:r>
      <w:r w:rsidR="004A53D6" w:rsidRPr="00CC77F1">
        <w:rPr>
          <w:rFonts w:cstheme="minorHAnsi"/>
          <w:i/>
          <w:iCs/>
        </w:rPr>
        <w:t>ρ</w:t>
      </w:r>
      <w:r w:rsidR="004A53D6">
        <w:t xml:space="preserve">&gt;0.50, </w:t>
      </w:r>
      <w:r w:rsidR="004C1045">
        <w:t xml:space="preserve">p-value </w:t>
      </w:r>
      <w:r w:rsidR="005416FF">
        <w:t>&lt;</w:t>
      </w:r>
      <w:r w:rsidR="000862D0">
        <w:t>0.05</w:t>
      </w:r>
      <w:r w:rsidR="00B1420A">
        <w:t>)</w:t>
      </w:r>
      <w:r w:rsidR="000862D0">
        <w:t xml:space="preserve">, </w:t>
      </w:r>
      <w:r w:rsidR="00B1420A">
        <w:t xml:space="preserve">all </w:t>
      </w:r>
      <w:r w:rsidR="000862D0">
        <w:t>positive.</w:t>
      </w:r>
    </w:p>
    <w:p w14:paraId="7A3B6D75" w14:textId="77777777" w:rsidR="00AD72F8" w:rsidRDefault="00AD72F8" w:rsidP="00AC74AF">
      <w:pPr>
        <w:spacing w:line="360" w:lineRule="auto"/>
        <w:sectPr w:rsidR="00AD72F8" w:rsidSect="00DF6124">
          <w:pgSz w:w="15840" w:h="12240" w:orient="landscape"/>
          <w:pgMar w:top="1440" w:right="1440" w:bottom="1440" w:left="1440" w:header="720" w:footer="720" w:gutter="0"/>
          <w:cols w:space="720"/>
          <w:docGrid w:linePitch="360"/>
        </w:sectPr>
      </w:pPr>
    </w:p>
    <w:p w14:paraId="2457E3A7" w14:textId="539EDDBC" w:rsidR="00AD72F8" w:rsidRDefault="005A1D56" w:rsidP="00AC74AF">
      <w:pPr>
        <w:jc w:val="center"/>
      </w:pPr>
      <w:r w:rsidRPr="005A1D56">
        <w:rPr>
          <w:noProof/>
        </w:rPr>
        <w:lastRenderedPageBreak/>
        <w:drawing>
          <wp:inline distT="0" distB="0" distL="0" distR="0" wp14:anchorId="10AD68EA" wp14:editId="4A0FD0BE">
            <wp:extent cx="3657600" cy="3657600"/>
            <wp:effectExtent l="0" t="0" r="0" b="0"/>
            <wp:docPr id="20521777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177712"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3657600" cy="3657600"/>
                    </a:xfrm>
                    <a:prstGeom prst="rect">
                      <a:avLst/>
                    </a:prstGeom>
                  </pic:spPr>
                </pic:pic>
              </a:graphicData>
            </a:graphic>
          </wp:inline>
        </w:drawing>
      </w:r>
    </w:p>
    <w:p w14:paraId="5AC53111" w14:textId="31F71C0F" w:rsidR="00AD72F8" w:rsidRDefault="00AD72F8" w:rsidP="00AC74AF">
      <w:r w:rsidRPr="00AC74AF">
        <w:t>FIGURE 5</w:t>
      </w:r>
      <w:r>
        <w:t xml:space="preserve">. </w:t>
      </w:r>
      <w:r w:rsidR="00297C7A">
        <w:t xml:space="preserve">Probability density </w:t>
      </w:r>
      <w:r w:rsidR="005A1D56">
        <w:t xml:space="preserve">(white) </w:t>
      </w:r>
      <w:r w:rsidR="00297C7A">
        <w:t>and normal curve</w:t>
      </w:r>
      <w:r w:rsidR="005A1D56">
        <w:t xml:space="preserve"> (gray)</w:t>
      </w:r>
      <w:r w:rsidR="00297C7A">
        <w:t xml:space="preserve"> of the </w:t>
      </w:r>
      <w:r w:rsidR="005A1D56">
        <w:t xml:space="preserve">DOY </w:t>
      </w:r>
      <w:r w:rsidR="00297C7A">
        <w:t>onset dataset (all 33 stations, 1990-2022, 1,04</w:t>
      </w:r>
      <w:r w:rsidR="005A1D56">
        <w:t>7</w:t>
      </w:r>
      <w:r w:rsidR="00297C7A">
        <w:t xml:space="preserve"> data points)</w:t>
      </w:r>
      <w:r w:rsidR="004F45E3">
        <w:t>.</w:t>
      </w:r>
      <w:r w:rsidR="001D5BC7">
        <w:t xml:space="preserve"> Note that DOY onset is counted from the day of vernal </w:t>
      </w:r>
      <w:proofErr w:type="gramStart"/>
      <w:r w:rsidR="001D5BC7">
        <w:t>equinox of</w:t>
      </w:r>
      <w:proofErr w:type="gramEnd"/>
      <w:r w:rsidR="001D5BC7">
        <w:t xml:space="preserve"> each year.</w:t>
      </w:r>
    </w:p>
    <w:p w14:paraId="5F7CA851" w14:textId="7B482B92" w:rsidR="00F63EEA" w:rsidRDefault="00F63EEA" w:rsidP="00AC74AF"/>
    <w:p w14:paraId="3D4CDA1F" w14:textId="77777777" w:rsidR="009C1367" w:rsidRDefault="009C1367" w:rsidP="00AC74AF">
      <w:pPr>
        <w:sectPr w:rsidR="009C1367" w:rsidSect="00DF6124">
          <w:pgSz w:w="15840" w:h="12240" w:orient="landscape"/>
          <w:pgMar w:top="1440" w:right="1440" w:bottom="1440" w:left="1440" w:header="720" w:footer="720" w:gutter="0"/>
          <w:cols w:space="720"/>
          <w:docGrid w:linePitch="360"/>
        </w:sectPr>
      </w:pPr>
    </w:p>
    <w:p w14:paraId="254F0F74" w14:textId="44156499" w:rsidR="00F63EEA" w:rsidRDefault="00BD1F20" w:rsidP="00AC74AF">
      <w:pPr>
        <w:jc w:val="center"/>
      </w:pPr>
      <w:r>
        <w:rPr>
          <w:noProof/>
        </w:rPr>
        <w:lastRenderedPageBreak/>
        <w:pict w14:anchorId="55C8A631">
          <v:shapetype id="_x0000_t202" coordsize="21600,21600" o:spt="202" path="m,l,21600r21600,l21600,xe">
            <v:stroke joinstyle="miter"/>
            <v:path gradientshapeok="t" o:connecttype="rect"/>
          </v:shapetype>
          <v:shape id="_x0000_s2054" type="#_x0000_t202" style="position:absolute;left:0;text-align:left;margin-left:78.7pt;margin-top:6.1pt;width:33.7pt;height:35.3pt;z-index:251660288" filled="f" stroked="f">
            <v:textbox style="mso-next-textbox:#_x0000_s2054" inset="0,0,0,0">
              <w:txbxContent>
                <w:p w14:paraId="1CD8CBF6" w14:textId="5CF62BC9" w:rsidR="00401F18" w:rsidRPr="00417061" w:rsidRDefault="00401F18" w:rsidP="00401F18">
                  <w:pPr>
                    <w:rPr>
                      <w:sz w:val="56"/>
                      <w:szCs w:val="56"/>
                    </w:rPr>
                  </w:pPr>
                  <w:r w:rsidRPr="00417061">
                    <w:rPr>
                      <w:sz w:val="56"/>
                      <w:szCs w:val="56"/>
                    </w:rPr>
                    <w:t>(</w:t>
                  </w:r>
                  <w:r w:rsidR="009A33D9">
                    <w:rPr>
                      <w:sz w:val="56"/>
                      <w:szCs w:val="56"/>
                    </w:rPr>
                    <w:t>a</w:t>
                  </w:r>
                  <w:r w:rsidRPr="00417061">
                    <w:rPr>
                      <w:sz w:val="56"/>
                      <w:szCs w:val="56"/>
                    </w:rPr>
                    <w:t>)</w:t>
                  </w:r>
                </w:p>
              </w:txbxContent>
            </v:textbox>
          </v:shape>
        </w:pict>
      </w:r>
      <w:r>
        <w:rPr>
          <w:noProof/>
        </w:rPr>
        <w:pict w14:anchorId="55C8A631">
          <v:shape id="_x0000_s2053" type="#_x0000_t202" style="position:absolute;left:0;text-align:left;margin-left:75.05pt;margin-top:273.55pt;width:33.7pt;height:35.3pt;z-index:251659264" filled="f" stroked="f">
            <v:textbox style="mso-next-textbox:#_x0000_s2053" inset="0,0,0,0">
              <w:txbxContent>
                <w:p w14:paraId="0EC8CC96" w14:textId="04888BB4" w:rsidR="00401F18" w:rsidRPr="00417061" w:rsidRDefault="00401F18" w:rsidP="00401F18">
                  <w:pPr>
                    <w:rPr>
                      <w:sz w:val="56"/>
                      <w:szCs w:val="56"/>
                    </w:rPr>
                  </w:pPr>
                  <w:r w:rsidRPr="00417061">
                    <w:rPr>
                      <w:sz w:val="56"/>
                      <w:szCs w:val="56"/>
                    </w:rPr>
                    <w:t>(</w:t>
                  </w:r>
                  <w:r>
                    <w:rPr>
                      <w:sz w:val="56"/>
                      <w:szCs w:val="56"/>
                    </w:rPr>
                    <w:t>b</w:t>
                  </w:r>
                  <w:r w:rsidRPr="00417061">
                    <w:rPr>
                      <w:sz w:val="56"/>
                      <w:szCs w:val="56"/>
                    </w:rPr>
                    <w:t>)</w:t>
                  </w:r>
                </w:p>
              </w:txbxContent>
            </v:textbox>
          </v:shape>
        </w:pict>
      </w:r>
      <w:r w:rsidR="00417061" w:rsidRPr="00417061">
        <w:rPr>
          <w:noProof/>
        </w:rPr>
        <w:drawing>
          <wp:inline distT="0" distB="0" distL="0" distR="0" wp14:anchorId="7E5DF7A1" wp14:editId="75F1D95D">
            <wp:extent cx="5353050" cy="3714750"/>
            <wp:effectExtent l="0" t="0" r="0" b="0"/>
            <wp:docPr id="113554948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9480"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353050" cy="3714750"/>
                    </a:xfrm>
                    <a:prstGeom prst="rect">
                      <a:avLst/>
                    </a:prstGeom>
                  </pic:spPr>
                </pic:pic>
              </a:graphicData>
            </a:graphic>
          </wp:inline>
        </w:drawing>
      </w:r>
    </w:p>
    <w:p w14:paraId="7A16DDA0" w14:textId="6C2BAAA4" w:rsidR="004924FC" w:rsidRDefault="004924FC" w:rsidP="00AC74AF">
      <w:pPr>
        <w:jc w:val="center"/>
      </w:pPr>
    </w:p>
    <w:p w14:paraId="4BFC3AE8" w14:textId="52B28691" w:rsidR="00AC6418" w:rsidRDefault="00417061" w:rsidP="00AC74AF">
      <w:pPr>
        <w:jc w:val="center"/>
      </w:pPr>
      <w:r w:rsidRPr="00417061">
        <w:rPr>
          <w:noProof/>
        </w:rPr>
        <w:drawing>
          <wp:inline distT="0" distB="0" distL="0" distR="0" wp14:anchorId="68BA1555" wp14:editId="45D140DC">
            <wp:extent cx="5353050" cy="3714750"/>
            <wp:effectExtent l="0" t="0" r="0" b="0"/>
            <wp:docPr id="198421188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1188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353050" cy="3714750"/>
                    </a:xfrm>
                    <a:prstGeom prst="rect">
                      <a:avLst/>
                    </a:prstGeom>
                  </pic:spPr>
                </pic:pic>
              </a:graphicData>
            </a:graphic>
          </wp:inline>
        </w:drawing>
      </w:r>
    </w:p>
    <w:p w14:paraId="56BC838C" w14:textId="76675D33" w:rsidR="00AC6418" w:rsidRDefault="00AC6418" w:rsidP="00AC74AF">
      <w:r>
        <w:t xml:space="preserve">FIGURE </w:t>
      </w:r>
      <w:r w:rsidR="00297C7A">
        <w:t>6</w:t>
      </w:r>
      <w:r>
        <w:t xml:space="preserve">a. </w:t>
      </w:r>
      <w:r w:rsidR="00606F11">
        <w:t xml:space="preserve">Scatterplot, LRM, GAM, and SRM, </w:t>
      </w:r>
      <w:r w:rsidR="004C4580">
        <w:t xml:space="preserve">DOY </w:t>
      </w:r>
      <w:r w:rsidR="00606F11">
        <w:t>monsoon onset, 33 stations, 1990-2022 -- gray</w:t>
      </w:r>
      <w:r w:rsidR="0039218C">
        <w:t xml:space="preserve"> dots=individual station scores, </w:t>
      </w:r>
      <w:r w:rsidR="004B6C87">
        <w:t>dark blue</w:t>
      </w:r>
      <w:r w:rsidR="0039218C">
        <w:t xml:space="preserve"> line</w:t>
      </w:r>
      <w:r w:rsidR="004B6C87">
        <w:t>=</w:t>
      </w:r>
      <w:r w:rsidR="00B455C1">
        <w:t>LRM</w:t>
      </w:r>
      <w:r w:rsidR="004B6C87">
        <w:t>, R</w:t>
      </w:r>
      <w:r w:rsidR="004B6C87" w:rsidRPr="00C47D33">
        <w:rPr>
          <w:vertAlign w:val="superscript"/>
        </w:rPr>
        <w:t>2</w:t>
      </w:r>
      <w:r w:rsidR="004B6C87">
        <w:t>=0</w:t>
      </w:r>
      <w:r w:rsidR="0088202C">
        <w:t>.</w:t>
      </w:r>
      <w:r w:rsidR="002E04A5">
        <w:t>03</w:t>
      </w:r>
      <w:r w:rsidR="00A4567F">
        <w:t>2</w:t>
      </w:r>
      <w:r w:rsidR="004B6C87">
        <w:t xml:space="preserve">, p-value=&lt;0.001, </w:t>
      </w:r>
      <w:r>
        <w:t>violet</w:t>
      </w:r>
      <w:r w:rsidR="0039218C">
        <w:t xml:space="preserve"> curve</w:t>
      </w:r>
      <w:r>
        <w:t>=GAM onset, deviance</w:t>
      </w:r>
      <w:r w:rsidR="00C47D33">
        <w:t xml:space="preserve"> explai</w:t>
      </w:r>
      <w:r w:rsidR="004B5920">
        <w:t>n</w:t>
      </w:r>
      <w:r w:rsidR="00C47D33">
        <w:t>ed</w:t>
      </w:r>
      <w:r>
        <w:t>=19.</w:t>
      </w:r>
      <w:r w:rsidR="0088202C">
        <w:t>1</w:t>
      </w:r>
      <w:r>
        <w:t>%, p-value=&lt;0.001</w:t>
      </w:r>
      <w:r w:rsidR="004B6C87">
        <w:t>; green</w:t>
      </w:r>
      <w:r w:rsidR="0039218C">
        <w:t xml:space="preserve"> curve</w:t>
      </w:r>
      <w:r w:rsidR="004B6C87">
        <w:t>=SRM, R</w:t>
      </w:r>
      <w:r w:rsidR="004B6C87" w:rsidRPr="00C47D33">
        <w:rPr>
          <w:vertAlign w:val="superscript"/>
        </w:rPr>
        <w:t>2</w:t>
      </w:r>
      <w:r w:rsidR="004B6C87">
        <w:t>=0.1</w:t>
      </w:r>
      <w:r w:rsidR="0088202C">
        <w:t>76</w:t>
      </w:r>
      <w:r>
        <w:t xml:space="preserve">. </w:t>
      </w:r>
      <w:r w:rsidR="00A8149B">
        <w:t>6</w:t>
      </w:r>
      <w:r>
        <w:t xml:space="preserve">b. </w:t>
      </w:r>
      <w:r w:rsidR="00A4387D">
        <w:t xml:space="preserve">Diagnostic visuals -- </w:t>
      </w:r>
      <w:r>
        <w:t>QQ plot, plot of residuals, histogram of residuals, and observed vs. predicted scores.</w:t>
      </w:r>
      <w:r w:rsidR="001D5BC7">
        <w:t xml:space="preserve"> Note that DOY onset is counted from the day of vernal </w:t>
      </w:r>
      <w:proofErr w:type="gramStart"/>
      <w:r w:rsidR="001D5BC7">
        <w:t>equinox of</w:t>
      </w:r>
      <w:proofErr w:type="gramEnd"/>
      <w:r w:rsidR="001D5BC7">
        <w:t xml:space="preserve"> each year.</w:t>
      </w:r>
    </w:p>
    <w:p w14:paraId="003DF496" w14:textId="77777777" w:rsidR="00AC6418" w:rsidRDefault="00AC6418" w:rsidP="00AC74AF"/>
    <w:p w14:paraId="650F08FE" w14:textId="77777777" w:rsidR="004924FC" w:rsidRDefault="004924FC" w:rsidP="00AC74AF">
      <w:pPr>
        <w:sectPr w:rsidR="004924FC" w:rsidSect="00AC6418">
          <w:pgSz w:w="12240" w:h="15840"/>
          <w:pgMar w:top="288" w:right="288" w:bottom="288" w:left="288" w:header="720" w:footer="720" w:gutter="0"/>
          <w:cols w:space="720"/>
          <w:docGrid w:linePitch="360"/>
        </w:sectPr>
      </w:pPr>
    </w:p>
    <w:p w14:paraId="29C09309" w14:textId="7E721EFC" w:rsidR="004B6C87" w:rsidRDefault="00BD1F20" w:rsidP="00AC74AF">
      <w:pPr>
        <w:jc w:val="center"/>
      </w:pPr>
      <w:r>
        <w:rPr>
          <w:noProof/>
        </w:rPr>
        <w:lastRenderedPageBreak/>
        <w:pict w14:anchorId="55C8A631">
          <v:shape id="_x0000_s2056" type="#_x0000_t202" style="position:absolute;left:0;text-align:left;margin-left:77.3pt;margin-top:14.85pt;width:33.7pt;height:35.3pt;z-index:251662336" filled="f" stroked="f">
            <v:textbox style="mso-next-textbox:#_x0000_s2056" inset="0,0,0,0">
              <w:txbxContent>
                <w:p w14:paraId="05EDE9D8" w14:textId="77777777" w:rsidR="00046E75" w:rsidRPr="00417061" w:rsidRDefault="00046E75" w:rsidP="00046E75">
                  <w:pPr>
                    <w:rPr>
                      <w:sz w:val="56"/>
                      <w:szCs w:val="56"/>
                    </w:rPr>
                  </w:pPr>
                  <w:r w:rsidRPr="00417061">
                    <w:rPr>
                      <w:sz w:val="56"/>
                      <w:szCs w:val="56"/>
                    </w:rPr>
                    <w:t>(</w:t>
                  </w:r>
                  <w:r>
                    <w:rPr>
                      <w:sz w:val="56"/>
                      <w:szCs w:val="56"/>
                    </w:rPr>
                    <w:t>a</w:t>
                  </w:r>
                  <w:r w:rsidRPr="00417061">
                    <w:rPr>
                      <w:sz w:val="56"/>
                      <w:szCs w:val="56"/>
                    </w:rPr>
                    <w:t>)</w:t>
                  </w:r>
                </w:p>
              </w:txbxContent>
            </v:textbox>
          </v:shape>
        </w:pict>
      </w:r>
      <w:r>
        <w:rPr>
          <w:noProof/>
        </w:rPr>
        <w:pict w14:anchorId="55C8A631">
          <v:shape id="_x0000_s2055" type="#_x0000_t202" style="position:absolute;left:0;text-align:left;margin-left:76.15pt;margin-top:272.15pt;width:33.7pt;height:35.3pt;z-index:251661312" filled="f" stroked="f">
            <v:textbox style="mso-next-textbox:#_x0000_s2055" inset="0,0,0,0">
              <w:txbxContent>
                <w:p w14:paraId="5ACD02B6" w14:textId="77777777" w:rsidR="00046E75" w:rsidRPr="00417061" w:rsidRDefault="00046E75" w:rsidP="00046E75">
                  <w:pPr>
                    <w:rPr>
                      <w:sz w:val="56"/>
                      <w:szCs w:val="56"/>
                    </w:rPr>
                  </w:pPr>
                  <w:r w:rsidRPr="00417061">
                    <w:rPr>
                      <w:sz w:val="56"/>
                      <w:szCs w:val="56"/>
                    </w:rPr>
                    <w:t>(</w:t>
                  </w:r>
                  <w:r>
                    <w:rPr>
                      <w:sz w:val="56"/>
                      <w:szCs w:val="56"/>
                    </w:rPr>
                    <w:t>b</w:t>
                  </w:r>
                  <w:r w:rsidRPr="00417061">
                    <w:rPr>
                      <w:sz w:val="56"/>
                      <w:szCs w:val="56"/>
                    </w:rPr>
                    <w:t>)</w:t>
                  </w:r>
                </w:p>
              </w:txbxContent>
            </v:textbox>
          </v:shape>
        </w:pict>
      </w:r>
      <w:r w:rsidR="00A156EE" w:rsidRPr="00A156EE">
        <w:rPr>
          <w:noProof/>
        </w:rPr>
        <w:t xml:space="preserve"> </w:t>
      </w:r>
      <w:r w:rsidR="00A156EE" w:rsidRPr="00A156EE">
        <w:rPr>
          <w:noProof/>
        </w:rPr>
        <w:drawing>
          <wp:inline distT="0" distB="0" distL="0" distR="0" wp14:anchorId="7E49BE0C" wp14:editId="6E0CDC73">
            <wp:extent cx="5353050" cy="3714750"/>
            <wp:effectExtent l="0" t="0" r="0" b="0"/>
            <wp:docPr id="9695562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56232"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353050" cy="3714750"/>
                    </a:xfrm>
                    <a:prstGeom prst="rect">
                      <a:avLst/>
                    </a:prstGeom>
                  </pic:spPr>
                </pic:pic>
              </a:graphicData>
            </a:graphic>
          </wp:inline>
        </w:drawing>
      </w:r>
    </w:p>
    <w:p w14:paraId="0E784488" w14:textId="77777777" w:rsidR="00046E75" w:rsidRDefault="00046E75" w:rsidP="00AC74AF">
      <w:pPr>
        <w:jc w:val="center"/>
      </w:pPr>
    </w:p>
    <w:p w14:paraId="0BF87543" w14:textId="585D80BF" w:rsidR="00C47D33" w:rsidRDefault="00046E75" w:rsidP="00046E75">
      <w:pPr>
        <w:jc w:val="center"/>
      </w:pPr>
      <w:r w:rsidRPr="00046E75">
        <w:rPr>
          <w:noProof/>
        </w:rPr>
        <w:drawing>
          <wp:inline distT="0" distB="0" distL="0" distR="0" wp14:anchorId="4476A839" wp14:editId="17205BFD">
            <wp:extent cx="5353050" cy="3714750"/>
            <wp:effectExtent l="0" t="0" r="0" b="0"/>
            <wp:docPr id="127132410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324103"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353050" cy="3714750"/>
                    </a:xfrm>
                    <a:prstGeom prst="rect">
                      <a:avLst/>
                    </a:prstGeom>
                  </pic:spPr>
                </pic:pic>
              </a:graphicData>
            </a:graphic>
          </wp:inline>
        </w:drawing>
      </w:r>
    </w:p>
    <w:p w14:paraId="05EAB338" w14:textId="7319FA0C" w:rsidR="004924FC" w:rsidRDefault="004924FC" w:rsidP="00AC74AF">
      <w:r>
        <w:t xml:space="preserve">FIGURE </w:t>
      </w:r>
      <w:r w:rsidR="00297C7A">
        <w:t>7</w:t>
      </w:r>
      <w:r w:rsidR="0039218C">
        <w:t>a</w:t>
      </w:r>
      <w:r>
        <w:t xml:space="preserve">. </w:t>
      </w:r>
      <w:r w:rsidR="00606F11">
        <w:t xml:space="preserve">Scatterplot, LRM, GAM, and SRM, </w:t>
      </w:r>
      <w:r w:rsidR="00810B46">
        <w:t xml:space="preserve">of </w:t>
      </w:r>
      <w:r w:rsidR="004C4580">
        <w:t>monsoon precipitation (MR)</w:t>
      </w:r>
      <w:r w:rsidR="00606F11">
        <w:t xml:space="preserve">, 33 stations, 1990-2022 -- gray </w:t>
      </w:r>
      <w:r w:rsidR="0039218C">
        <w:t>dots=individual station scores, dark blue</w:t>
      </w:r>
      <w:r w:rsidR="00DF2537">
        <w:t xml:space="preserve"> line</w:t>
      </w:r>
      <w:r w:rsidR="0039218C">
        <w:t>=</w:t>
      </w:r>
      <w:r w:rsidR="00B455C1">
        <w:t>LRM</w:t>
      </w:r>
      <w:r w:rsidR="0039218C">
        <w:t>, R</w:t>
      </w:r>
      <w:r w:rsidR="0039218C" w:rsidRPr="004B5920">
        <w:rPr>
          <w:vertAlign w:val="superscript"/>
        </w:rPr>
        <w:t>2</w:t>
      </w:r>
      <w:r w:rsidR="0039218C">
        <w:t>=0.0</w:t>
      </w:r>
      <w:r w:rsidR="002E04A5">
        <w:t>22</w:t>
      </w:r>
      <w:r w:rsidR="0039218C">
        <w:t>, p-value=&lt;0.001, violet</w:t>
      </w:r>
      <w:r w:rsidR="00DF2537">
        <w:t xml:space="preserve"> curve</w:t>
      </w:r>
      <w:r w:rsidR="0039218C">
        <w:t>=GAM, deviance=1</w:t>
      </w:r>
      <w:r w:rsidR="00DF2537">
        <w:t>3</w:t>
      </w:r>
      <w:r w:rsidR="0039218C">
        <w:t>.</w:t>
      </w:r>
      <w:r w:rsidR="002E04A5">
        <w:t>3</w:t>
      </w:r>
      <w:r w:rsidR="0039218C">
        <w:t>%, p-value=&lt;0.001; green</w:t>
      </w:r>
      <w:r w:rsidR="00DF2537">
        <w:t xml:space="preserve"> curve</w:t>
      </w:r>
      <w:r w:rsidR="0039218C">
        <w:t>=SRM, R</w:t>
      </w:r>
      <w:r w:rsidR="0039218C" w:rsidRPr="004B5920">
        <w:rPr>
          <w:vertAlign w:val="superscript"/>
        </w:rPr>
        <w:t>2</w:t>
      </w:r>
      <w:r w:rsidR="0039218C">
        <w:t>=0.</w:t>
      </w:r>
      <w:r w:rsidR="00A4567F">
        <w:t>084</w:t>
      </w:r>
      <w:r w:rsidR="0039218C">
        <w:t xml:space="preserve">. </w:t>
      </w:r>
      <w:r w:rsidR="00A8149B">
        <w:t>7</w:t>
      </w:r>
      <w:r w:rsidR="0039218C">
        <w:t xml:space="preserve">b. </w:t>
      </w:r>
      <w:r w:rsidR="00A4387D">
        <w:t xml:space="preserve">Diagnostic visuals -- </w:t>
      </w:r>
      <w:r w:rsidR="0039218C">
        <w:t>QQ plot, plot of residuals, histogram of residuals, and observed vs. predicted scores.</w:t>
      </w:r>
    </w:p>
    <w:p w14:paraId="0D0060B4" w14:textId="77777777" w:rsidR="004924FC" w:rsidRDefault="004924FC" w:rsidP="00AC74AF"/>
    <w:p w14:paraId="62FA0CB6" w14:textId="77777777" w:rsidR="004924FC" w:rsidRDefault="004924FC" w:rsidP="00AC74AF">
      <w:pPr>
        <w:sectPr w:rsidR="004924FC" w:rsidSect="004B6C87">
          <w:pgSz w:w="12240" w:h="15840"/>
          <w:pgMar w:top="288" w:right="288" w:bottom="288" w:left="288" w:header="720" w:footer="720" w:gutter="0"/>
          <w:cols w:space="720"/>
          <w:docGrid w:linePitch="360"/>
        </w:sectPr>
      </w:pPr>
    </w:p>
    <w:p w14:paraId="247A17A3" w14:textId="4981CC50" w:rsidR="00046E75" w:rsidRDefault="00BD1F20" w:rsidP="00AC74AF">
      <w:pPr>
        <w:jc w:val="center"/>
      </w:pPr>
      <w:r>
        <w:rPr>
          <w:noProof/>
        </w:rPr>
        <w:lastRenderedPageBreak/>
        <w:pict w14:anchorId="55C8A631">
          <v:shape id="_x0000_s2058" type="#_x0000_t202" style="position:absolute;left:0;text-align:left;margin-left:81.9pt;margin-top:22pt;width:33.7pt;height:35.3pt;z-index:251664384" filled="f" stroked="f">
            <v:textbox style="mso-next-textbox:#_x0000_s2058" inset="0,0,0,0">
              <w:txbxContent>
                <w:p w14:paraId="79AFABA9" w14:textId="77777777" w:rsidR="00046E75" w:rsidRPr="00417061" w:rsidRDefault="00046E75" w:rsidP="00046E75">
                  <w:pPr>
                    <w:rPr>
                      <w:sz w:val="56"/>
                      <w:szCs w:val="56"/>
                    </w:rPr>
                  </w:pPr>
                  <w:r w:rsidRPr="00417061">
                    <w:rPr>
                      <w:sz w:val="56"/>
                      <w:szCs w:val="56"/>
                    </w:rPr>
                    <w:t>(</w:t>
                  </w:r>
                  <w:r>
                    <w:rPr>
                      <w:sz w:val="56"/>
                      <w:szCs w:val="56"/>
                    </w:rPr>
                    <w:t>a</w:t>
                  </w:r>
                  <w:r w:rsidRPr="00417061">
                    <w:rPr>
                      <w:sz w:val="56"/>
                      <w:szCs w:val="56"/>
                    </w:rPr>
                    <w:t>)</w:t>
                  </w:r>
                </w:p>
              </w:txbxContent>
            </v:textbox>
          </v:shape>
        </w:pict>
      </w:r>
      <w:r>
        <w:rPr>
          <w:noProof/>
        </w:rPr>
        <w:pict w14:anchorId="55C8A631">
          <v:shape id="_x0000_s2057" type="#_x0000_t202" style="position:absolute;left:0;text-align:left;margin-left:79.1pt;margin-top:275.15pt;width:33.7pt;height:35.3pt;z-index:251663360" filled="f" stroked="f">
            <v:textbox style="mso-next-textbox:#_x0000_s2057" inset="0,0,0,0">
              <w:txbxContent>
                <w:p w14:paraId="474D407C" w14:textId="77777777" w:rsidR="00046E75" w:rsidRPr="00417061" w:rsidRDefault="00046E75" w:rsidP="00046E75">
                  <w:pPr>
                    <w:rPr>
                      <w:sz w:val="56"/>
                      <w:szCs w:val="56"/>
                    </w:rPr>
                  </w:pPr>
                  <w:r w:rsidRPr="00417061">
                    <w:rPr>
                      <w:sz w:val="56"/>
                      <w:szCs w:val="56"/>
                    </w:rPr>
                    <w:t>(</w:t>
                  </w:r>
                  <w:r>
                    <w:rPr>
                      <w:sz w:val="56"/>
                      <w:szCs w:val="56"/>
                    </w:rPr>
                    <w:t>b</w:t>
                  </w:r>
                  <w:r w:rsidRPr="00417061">
                    <w:rPr>
                      <w:sz w:val="56"/>
                      <w:szCs w:val="56"/>
                    </w:rPr>
                    <w:t>)</w:t>
                  </w:r>
                </w:p>
              </w:txbxContent>
            </v:textbox>
          </v:shape>
        </w:pict>
      </w:r>
      <w:r w:rsidR="00A156EE" w:rsidRPr="00A156EE">
        <w:rPr>
          <w:noProof/>
        </w:rPr>
        <w:t xml:space="preserve"> </w:t>
      </w:r>
      <w:r w:rsidR="00A156EE" w:rsidRPr="00A156EE">
        <w:rPr>
          <w:noProof/>
        </w:rPr>
        <w:drawing>
          <wp:inline distT="0" distB="0" distL="0" distR="0" wp14:anchorId="48211779" wp14:editId="388E633C">
            <wp:extent cx="5353050" cy="3714750"/>
            <wp:effectExtent l="0" t="0" r="0" b="0"/>
            <wp:docPr id="210431526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15264"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353050" cy="3714750"/>
                    </a:xfrm>
                    <a:prstGeom prst="rect">
                      <a:avLst/>
                    </a:prstGeom>
                  </pic:spPr>
                </pic:pic>
              </a:graphicData>
            </a:graphic>
          </wp:inline>
        </w:drawing>
      </w:r>
    </w:p>
    <w:p w14:paraId="21559F75" w14:textId="77777777" w:rsidR="00046E75" w:rsidRDefault="00046E75" w:rsidP="00AC74AF">
      <w:pPr>
        <w:jc w:val="center"/>
      </w:pPr>
    </w:p>
    <w:p w14:paraId="3355F3E1" w14:textId="42B3F0EC" w:rsidR="00DF2537" w:rsidRDefault="00046E75" w:rsidP="00AC74AF">
      <w:pPr>
        <w:jc w:val="center"/>
      </w:pPr>
      <w:r w:rsidRPr="00046E75">
        <w:rPr>
          <w:noProof/>
        </w:rPr>
        <w:drawing>
          <wp:inline distT="0" distB="0" distL="0" distR="0" wp14:anchorId="7BEB498E" wp14:editId="0C71D8EE">
            <wp:extent cx="5353050" cy="3714750"/>
            <wp:effectExtent l="0" t="0" r="0" b="0"/>
            <wp:docPr id="69712237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22378"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353050" cy="3714750"/>
                    </a:xfrm>
                    <a:prstGeom prst="rect">
                      <a:avLst/>
                    </a:prstGeom>
                  </pic:spPr>
                </pic:pic>
              </a:graphicData>
            </a:graphic>
          </wp:inline>
        </w:drawing>
      </w:r>
    </w:p>
    <w:p w14:paraId="69ADCA8C" w14:textId="65104CFC" w:rsidR="004924FC" w:rsidRDefault="004924FC" w:rsidP="00AC74AF">
      <w:r>
        <w:t xml:space="preserve">FIGURE </w:t>
      </w:r>
      <w:r w:rsidR="00297C7A">
        <w:t>8</w:t>
      </w:r>
      <w:r w:rsidR="004B5920">
        <w:t>a</w:t>
      </w:r>
      <w:r>
        <w:t xml:space="preserve">. </w:t>
      </w:r>
      <w:r w:rsidR="00606F11">
        <w:t xml:space="preserve">Scatterplot, LRM, GAM, and SRM, </w:t>
      </w:r>
      <w:r w:rsidR="004C4580">
        <w:t>annual precipitation (</w:t>
      </w:r>
      <w:r w:rsidR="00A4567F">
        <w:t>AR</w:t>
      </w:r>
      <w:r w:rsidR="004C4580">
        <w:t>)</w:t>
      </w:r>
      <w:r w:rsidR="00606F11">
        <w:t xml:space="preserve">, 33 stations, 1990-2022 -- gray </w:t>
      </w:r>
      <w:r w:rsidR="004B5920">
        <w:t>dots=individual station scores, dark blue line=</w:t>
      </w:r>
      <w:r w:rsidR="00B455C1">
        <w:t>LRM</w:t>
      </w:r>
      <w:r w:rsidR="004B5920">
        <w:t>, R</w:t>
      </w:r>
      <w:r w:rsidR="004B5920" w:rsidRPr="004B5920">
        <w:rPr>
          <w:vertAlign w:val="superscript"/>
        </w:rPr>
        <w:t>2</w:t>
      </w:r>
      <w:r w:rsidR="004B5920">
        <w:t>=&lt;0.001, p-value=0.</w:t>
      </w:r>
      <w:r w:rsidR="00A4567F">
        <w:t>830</w:t>
      </w:r>
      <w:r w:rsidR="004B5920">
        <w:t xml:space="preserve"> violet curve=GAM, monsoon precipitation, deviance=</w:t>
      </w:r>
      <w:r w:rsidR="002E04A5">
        <w:t>5.4</w:t>
      </w:r>
      <w:r w:rsidR="004B5920">
        <w:t>%, p-value=&lt;0.001; green curve=SRM, R</w:t>
      </w:r>
      <w:r w:rsidR="004B5920" w:rsidRPr="004B5920">
        <w:rPr>
          <w:vertAlign w:val="superscript"/>
        </w:rPr>
        <w:t>2</w:t>
      </w:r>
      <w:r w:rsidR="004B5920">
        <w:t>=0.</w:t>
      </w:r>
      <w:r w:rsidR="00A4567F">
        <w:t>038</w:t>
      </w:r>
      <w:r w:rsidR="004B5920">
        <w:t xml:space="preserve">. </w:t>
      </w:r>
      <w:r w:rsidR="00A8149B">
        <w:t>8</w:t>
      </w:r>
      <w:r w:rsidR="004B5920">
        <w:t xml:space="preserve">b. </w:t>
      </w:r>
      <w:r w:rsidR="00A4387D">
        <w:t xml:space="preserve">Diagnostic visuals -- </w:t>
      </w:r>
      <w:r w:rsidR="004B5920">
        <w:t>QQ plot, plot of residuals, histogram of residuals, and observed vs. predicted scores.</w:t>
      </w:r>
    </w:p>
    <w:p w14:paraId="4B404CF4" w14:textId="77777777" w:rsidR="004924FC" w:rsidRDefault="004924FC" w:rsidP="00AC74AF"/>
    <w:p w14:paraId="514D7361" w14:textId="77777777" w:rsidR="004924FC" w:rsidRDefault="004924FC" w:rsidP="00AC74AF">
      <w:pPr>
        <w:sectPr w:rsidR="004924FC" w:rsidSect="00DF2537">
          <w:pgSz w:w="12240" w:h="15840"/>
          <w:pgMar w:top="288" w:right="288" w:bottom="288" w:left="288" w:header="720" w:footer="720" w:gutter="0"/>
          <w:cols w:space="720"/>
          <w:docGrid w:linePitch="360"/>
        </w:sectPr>
      </w:pPr>
    </w:p>
    <w:p w14:paraId="01767677" w14:textId="3D49626E" w:rsidR="00FA3E42" w:rsidRDefault="00BD1F20" w:rsidP="00AC74AF">
      <w:pPr>
        <w:jc w:val="center"/>
        <w:rPr>
          <w:noProof/>
        </w:rPr>
      </w:pPr>
      <w:r>
        <w:rPr>
          <w:noProof/>
        </w:rPr>
        <w:lastRenderedPageBreak/>
        <w:pict w14:anchorId="55C8A631">
          <v:shape id="_x0000_s2059" type="#_x0000_t202" style="position:absolute;left:0;text-align:left;margin-left:73.65pt;margin-top:6.25pt;width:33.7pt;height:35.3pt;z-index:251665408" filled="f" stroked="f">
            <v:textbox style="mso-next-textbox:#_x0000_s2059" inset="0,0,0,0">
              <w:txbxContent>
                <w:p w14:paraId="46DB9D84" w14:textId="77777777" w:rsidR="00FA3E42" w:rsidRPr="00417061" w:rsidRDefault="00FA3E42" w:rsidP="00FA3E42">
                  <w:pPr>
                    <w:rPr>
                      <w:sz w:val="56"/>
                      <w:szCs w:val="56"/>
                    </w:rPr>
                  </w:pPr>
                  <w:r w:rsidRPr="00417061">
                    <w:rPr>
                      <w:sz w:val="56"/>
                      <w:szCs w:val="56"/>
                    </w:rPr>
                    <w:t>(</w:t>
                  </w:r>
                  <w:r>
                    <w:rPr>
                      <w:sz w:val="56"/>
                      <w:szCs w:val="56"/>
                    </w:rPr>
                    <w:t>a</w:t>
                  </w:r>
                  <w:r w:rsidRPr="00417061">
                    <w:rPr>
                      <w:sz w:val="56"/>
                      <w:szCs w:val="56"/>
                    </w:rPr>
                    <w:t>)</w:t>
                  </w:r>
                </w:p>
              </w:txbxContent>
            </v:textbox>
          </v:shape>
        </w:pict>
      </w:r>
      <w:r>
        <w:rPr>
          <w:noProof/>
        </w:rPr>
        <w:pict w14:anchorId="55C8A631">
          <v:shape id="_x0000_s2060" type="#_x0000_t202" style="position:absolute;left:0;text-align:left;margin-left:75.7pt;margin-top:276.15pt;width:33.7pt;height:35.3pt;z-index:251666432" filled="f" stroked="f">
            <v:textbox style="mso-next-textbox:#_x0000_s2060" inset="0,0,0,0">
              <w:txbxContent>
                <w:p w14:paraId="652D522C" w14:textId="77777777" w:rsidR="00FA3E42" w:rsidRPr="00417061" w:rsidRDefault="00FA3E42" w:rsidP="00FA3E42">
                  <w:pPr>
                    <w:rPr>
                      <w:sz w:val="56"/>
                      <w:szCs w:val="56"/>
                    </w:rPr>
                  </w:pPr>
                  <w:r w:rsidRPr="00417061">
                    <w:rPr>
                      <w:sz w:val="56"/>
                      <w:szCs w:val="56"/>
                    </w:rPr>
                    <w:t>(</w:t>
                  </w:r>
                  <w:r>
                    <w:rPr>
                      <w:sz w:val="56"/>
                      <w:szCs w:val="56"/>
                    </w:rPr>
                    <w:t>b</w:t>
                  </w:r>
                  <w:r w:rsidRPr="00417061">
                    <w:rPr>
                      <w:sz w:val="56"/>
                      <w:szCs w:val="56"/>
                    </w:rPr>
                    <w:t>)</w:t>
                  </w:r>
                </w:p>
              </w:txbxContent>
            </v:textbox>
          </v:shape>
        </w:pict>
      </w:r>
      <w:r w:rsidR="00924DDE" w:rsidRPr="00924DDE">
        <w:rPr>
          <w:noProof/>
        </w:rPr>
        <w:t xml:space="preserve"> </w:t>
      </w:r>
      <w:r w:rsidR="00924DDE" w:rsidRPr="00924DDE">
        <w:rPr>
          <w:noProof/>
        </w:rPr>
        <w:drawing>
          <wp:inline distT="0" distB="0" distL="0" distR="0" wp14:anchorId="1DCF80B0" wp14:editId="3C889104">
            <wp:extent cx="5353050" cy="3000375"/>
            <wp:effectExtent l="0" t="0" r="0" b="9525"/>
            <wp:docPr id="1637999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99939"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353050" cy="3000375"/>
                    </a:xfrm>
                    <a:prstGeom prst="rect">
                      <a:avLst/>
                    </a:prstGeom>
                  </pic:spPr>
                </pic:pic>
              </a:graphicData>
            </a:graphic>
          </wp:inline>
        </w:drawing>
      </w:r>
    </w:p>
    <w:p w14:paraId="22CF3C95" w14:textId="77777777" w:rsidR="00FA3E42" w:rsidRDefault="00FA3E42" w:rsidP="00AC74AF">
      <w:pPr>
        <w:jc w:val="center"/>
        <w:rPr>
          <w:noProof/>
        </w:rPr>
      </w:pPr>
    </w:p>
    <w:p w14:paraId="43F5D761" w14:textId="627D7175" w:rsidR="004924FC" w:rsidRDefault="00FA3E42" w:rsidP="00AC74AF">
      <w:pPr>
        <w:jc w:val="center"/>
        <w:rPr>
          <w:noProof/>
        </w:rPr>
      </w:pPr>
      <w:r w:rsidRPr="00FA3E42">
        <w:rPr>
          <w:noProof/>
        </w:rPr>
        <w:drawing>
          <wp:inline distT="0" distB="0" distL="0" distR="0" wp14:anchorId="63FBE770" wp14:editId="51EA923F">
            <wp:extent cx="5353050" cy="3714750"/>
            <wp:effectExtent l="0" t="0" r="0" b="0"/>
            <wp:docPr id="20362336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233600"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5353050" cy="3714750"/>
                    </a:xfrm>
                    <a:prstGeom prst="rect">
                      <a:avLst/>
                    </a:prstGeom>
                  </pic:spPr>
                </pic:pic>
              </a:graphicData>
            </a:graphic>
          </wp:inline>
        </w:drawing>
      </w:r>
    </w:p>
    <w:p w14:paraId="2EE765E7" w14:textId="42142EBE" w:rsidR="00AF20CF" w:rsidRDefault="004924FC" w:rsidP="00AC74AF">
      <w:pPr>
        <w:sectPr w:rsidR="00AF20CF" w:rsidSect="00297C7A">
          <w:pgSz w:w="12240" w:h="15840"/>
          <w:pgMar w:top="288" w:right="288" w:bottom="288" w:left="288" w:header="720" w:footer="720" w:gutter="0"/>
          <w:cols w:space="720"/>
          <w:docGrid w:linePitch="360"/>
        </w:sectPr>
      </w:pPr>
      <w:r>
        <w:t xml:space="preserve">FIGURE </w:t>
      </w:r>
      <w:r w:rsidR="003B6CE0">
        <w:t>9</w:t>
      </w:r>
      <w:r w:rsidR="004B5920">
        <w:t>a</w:t>
      </w:r>
      <w:r>
        <w:t xml:space="preserve">. </w:t>
      </w:r>
      <w:r w:rsidR="00606F11">
        <w:t xml:space="preserve">Scatterplot, LRM, GAM, and SRM, monsoon </w:t>
      </w:r>
      <w:r w:rsidR="00A4387D">
        <w:t>proportion of station annual rainfall</w:t>
      </w:r>
      <w:r w:rsidR="004C4580">
        <w:t xml:space="preserve"> (PAR)</w:t>
      </w:r>
      <w:r w:rsidR="00606F11">
        <w:t xml:space="preserve">, 33 stations, 1990-2022 -- gray </w:t>
      </w:r>
      <w:r w:rsidR="004B5920">
        <w:t>dots=individual station scores, dark blue line=</w:t>
      </w:r>
      <w:r w:rsidR="00B455C1">
        <w:t>LRM</w:t>
      </w:r>
      <w:r w:rsidR="004B5920">
        <w:t>, R</w:t>
      </w:r>
      <w:r w:rsidR="004B5920" w:rsidRPr="004B5920">
        <w:rPr>
          <w:vertAlign w:val="superscript"/>
        </w:rPr>
        <w:t>2</w:t>
      </w:r>
      <w:r w:rsidR="004B5920">
        <w:t>=0.</w:t>
      </w:r>
      <w:r w:rsidR="00924DDE">
        <w:t>025</w:t>
      </w:r>
      <w:r w:rsidR="004B5920">
        <w:t>, p-value=&lt;0.001, violet curve=GAM, monsoon precipitation, deviance=</w:t>
      </w:r>
      <w:r w:rsidR="00F80248">
        <w:t>21.4</w:t>
      </w:r>
      <w:r w:rsidR="004B5920">
        <w:t>%, p-value=&lt;0.001; green curve=SRM, R</w:t>
      </w:r>
      <w:r w:rsidR="004B5920" w:rsidRPr="004B5920">
        <w:rPr>
          <w:vertAlign w:val="superscript"/>
        </w:rPr>
        <w:t>2</w:t>
      </w:r>
      <w:r w:rsidR="004B5920">
        <w:t>=0.</w:t>
      </w:r>
      <w:r w:rsidR="0088202C">
        <w:t>174</w:t>
      </w:r>
      <w:r w:rsidR="004B5920">
        <w:t xml:space="preserve">. </w:t>
      </w:r>
      <w:r w:rsidR="003B6CE0">
        <w:t>9</w:t>
      </w:r>
      <w:r w:rsidR="004B5920">
        <w:t xml:space="preserve">b. </w:t>
      </w:r>
      <w:r w:rsidR="00A4387D">
        <w:t xml:space="preserve">Diagnostic visuals -- </w:t>
      </w:r>
      <w:r w:rsidR="004B5920">
        <w:t>QQ plot, plot of residuals, histogram of residuals, and observed vs. predicted scores.</w:t>
      </w:r>
      <w:r>
        <w:t xml:space="preserve"> </w:t>
      </w:r>
    </w:p>
    <w:p w14:paraId="6A06AD22" w14:textId="55FA237C" w:rsidR="00386D6C" w:rsidRDefault="004E4ED1" w:rsidP="00AC74AF">
      <w:pPr>
        <w:jc w:val="center"/>
      </w:pPr>
      <w:bookmarkStart w:id="4" w:name="_Hlk182312797"/>
      <w:r>
        <w:lastRenderedPageBreak/>
        <w:t>REFERENCES</w:t>
      </w:r>
    </w:p>
    <w:p w14:paraId="33443665" w14:textId="77777777" w:rsidR="00C56C1B" w:rsidRDefault="00C56C1B" w:rsidP="00AC74AF"/>
    <w:p w14:paraId="6EF4EDB6" w14:textId="77777777" w:rsidR="0086640C" w:rsidRPr="0086640C" w:rsidRDefault="00C56C1B" w:rsidP="0086640C">
      <w:pPr>
        <w:pStyle w:val="EndNoteBibliography"/>
      </w:pPr>
      <w:r>
        <w:fldChar w:fldCharType="begin"/>
      </w:r>
      <w:r>
        <w:instrText xml:space="preserve"> ADDIN EN.REFLIST </w:instrText>
      </w:r>
      <w:r>
        <w:fldChar w:fldCharType="separate"/>
      </w:r>
      <w:r w:rsidR="0086640C" w:rsidRPr="0086640C">
        <w:t xml:space="preserve">[1] Conn, J.; Snyder-Conn, E. The relationship of the rock outcrop microhabitat to germination, water relations, and phenology of Erythrina flabelliformis (Fabaceae) in southern Arizona. </w:t>
      </w:r>
      <w:r w:rsidR="0086640C" w:rsidRPr="0086640C">
        <w:rPr>
          <w:i/>
        </w:rPr>
        <w:t xml:space="preserve">Southwestern Naturalist </w:t>
      </w:r>
      <w:r w:rsidR="0086640C" w:rsidRPr="0086640C">
        <w:t>1981, 443-451.</w:t>
      </w:r>
    </w:p>
    <w:p w14:paraId="64A26C49" w14:textId="77777777" w:rsidR="0086640C" w:rsidRPr="0086640C" w:rsidRDefault="0086640C" w:rsidP="0086640C">
      <w:pPr>
        <w:pStyle w:val="EndNoteBibliography"/>
      </w:pPr>
      <w:r w:rsidRPr="0086640C">
        <w:t xml:space="preserve">[2] Bowers, J. E.; Dimmitt, M. A. Flowering phenology of six woody plants in the northern Sonoran Desert. </w:t>
      </w:r>
      <w:r w:rsidRPr="0086640C">
        <w:rPr>
          <w:i/>
        </w:rPr>
        <w:t xml:space="preserve">Bulletin of the Torrey Botanical Club </w:t>
      </w:r>
      <w:r w:rsidRPr="0086640C">
        <w:t>1994, 215-229.</w:t>
      </w:r>
    </w:p>
    <w:p w14:paraId="07261C55" w14:textId="77777777" w:rsidR="0086640C" w:rsidRPr="0086640C" w:rsidRDefault="0086640C" w:rsidP="0086640C">
      <w:pPr>
        <w:pStyle w:val="EndNoteBibliography"/>
      </w:pPr>
      <w:r w:rsidRPr="0086640C">
        <w:t xml:space="preserve">[3] Bustamante, E.; Búrquez, A. Effects of Plant Size and Weather on the Flowering Phenology of the Organ Pipe Cactus (Stenocereus thurberi). </w:t>
      </w:r>
      <w:r w:rsidRPr="0086640C">
        <w:rPr>
          <w:i/>
        </w:rPr>
        <w:t xml:space="preserve">Annals of Botany </w:t>
      </w:r>
      <w:r w:rsidRPr="0086640C">
        <w:t xml:space="preserve">2008, </w:t>
      </w:r>
      <w:r w:rsidRPr="0086640C">
        <w:rPr>
          <w:i/>
        </w:rPr>
        <w:t>102</w:t>
      </w:r>
      <w:r w:rsidRPr="0086640C">
        <w:t xml:space="preserve"> (6), 1019-1030. DOI: 10.1093/aob/mcn194 (acccessed 2023-12-05T22:31:31).</w:t>
      </w:r>
    </w:p>
    <w:p w14:paraId="302D0645" w14:textId="77777777" w:rsidR="0086640C" w:rsidRPr="0086640C" w:rsidRDefault="0086640C" w:rsidP="0086640C">
      <w:pPr>
        <w:pStyle w:val="EndNoteBibliography"/>
      </w:pPr>
      <w:r w:rsidRPr="0086640C">
        <w:t xml:space="preserve">[4] Fisogni, A.; De Manincor, N.; Bertelsen, C. D.; Rafferty, N. E. Long‐term changes in flowering synchrony reflect climatic changes across an elevational gradient. </w:t>
      </w:r>
      <w:r w:rsidRPr="0086640C">
        <w:rPr>
          <w:i/>
        </w:rPr>
        <w:t xml:space="preserve">Ecography </w:t>
      </w:r>
      <w:r w:rsidRPr="0086640C">
        <w:t xml:space="preserve">2022, </w:t>
      </w:r>
      <w:r w:rsidRPr="0086640C">
        <w:rPr>
          <w:i/>
        </w:rPr>
        <w:t>2022</w:t>
      </w:r>
      <w:r w:rsidRPr="0086640C">
        <w:t xml:space="preserve"> (2). DOI: 10.1111/ecog.06050 (acccessed 2023-12-05T22:44:28).</w:t>
      </w:r>
    </w:p>
    <w:p w14:paraId="6F0F4EA7" w14:textId="77777777" w:rsidR="0086640C" w:rsidRPr="0086640C" w:rsidRDefault="0086640C" w:rsidP="0086640C">
      <w:pPr>
        <w:pStyle w:val="EndNoteBibliography"/>
      </w:pPr>
      <w:r w:rsidRPr="0086640C">
        <w:t xml:space="preserve">[5] Bowers, J. E.; Turner, R. M. The influence of climatic variability on local population dynamics of Cercidium microphyllum (foothill paloverde). </w:t>
      </w:r>
      <w:r w:rsidRPr="0086640C">
        <w:rPr>
          <w:i/>
        </w:rPr>
        <w:t xml:space="preserve">Oecologia </w:t>
      </w:r>
      <w:r w:rsidRPr="0086640C">
        <w:t xml:space="preserve">2002, </w:t>
      </w:r>
      <w:r w:rsidRPr="0086640C">
        <w:rPr>
          <w:i/>
        </w:rPr>
        <w:t>130</w:t>
      </w:r>
      <w:r w:rsidRPr="0086640C">
        <w:t xml:space="preserve"> (1), 105-113. DOI: 10.1007/s004420100779 (acccessed 2023-12-05T22:50:01).</w:t>
      </w:r>
    </w:p>
    <w:p w14:paraId="2F54C9FD" w14:textId="77777777" w:rsidR="0086640C" w:rsidRPr="0086640C" w:rsidRDefault="0086640C" w:rsidP="0086640C">
      <w:pPr>
        <w:pStyle w:val="EndNoteBibliography"/>
      </w:pPr>
      <w:r w:rsidRPr="0086640C">
        <w:t xml:space="preserve">[6] Zachmann, L. J.; Wiens, J. F.; Franklin, K.; Crausbay, S. D.; Landau, V. A.; Munson, S. M. Dominant Sonoran Desert Plant Species Have Divergent Phenological Responses to Climate Change. </w:t>
      </w:r>
      <w:r w:rsidRPr="0086640C">
        <w:rPr>
          <w:i/>
        </w:rPr>
        <w:t xml:space="preserve">Madroño </w:t>
      </w:r>
      <w:r w:rsidRPr="0086640C">
        <w:t xml:space="preserve">2021, </w:t>
      </w:r>
      <w:r w:rsidRPr="0086640C">
        <w:rPr>
          <w:i/>
        </w:rPr>
        <w:t>68</w:t>
      </w:r>
      <w:r w:rsidRPr="0086640C">
        <w:t xml:space="preserve"> (4). DOI: 10.3120/0024-9637-68.4.473 (acccessed 2023-12-05T22:57:10).</w:t>
      </w:r>
    </w:p>
    <w:p w14:paraId="32EEE25E" w14:textId="77777777" w:rsidR="0086640C" w:rsidRPr="0086640C" w:rsidRDefault="0086640C" w:rsidP="0086640C">
      <w:pPr>
        <w:pStyle w:val="EndNoteBibliography"/>
      </w:pPr>
      <w:r w:rsidRPr="0086640C">
        <w:t xml:space="preserve">[7] Renzi, J. J.; Peachey, W. D.; Gerst, K. L. A decade of flowering phenology of the keystone saguaro cactus (&lt;i&gt;Carnegiea gigantea&lt;/i&gt;). </w:t>
      </w:r>
      <w:r w:rsidRPr="0086640C">
        <w:rPr>
          <w:i/>
        </w:rPr>
        <w:t xml:space="preserve">American Journal of Botany </w:t>
      </w:r>
      <w:r w:rsidRPr="0086640C">
        <w:t xml:space="preserve">2019, </w:t>
      </w:r>
      <w:r w:rsidRPr="0086640C">
        <w:rPr>
          <w:i/>
        </w:rPr>
        <w:t>106</w:t>
      </w:r>
      <w:r w:rsidRPr="0086640C">
        <w:t xml:space="preserve"> (2), 199-210. DOI: 10.1002/ajb2.1231 (acccessed 2023-12-05T22:34:16).</w:t>
      </w:r>
    </w:p>
    <w:p w14:paraId="3C1D7237" w14:textId="77777777" w:rsidR="0086640C" w:rsidRPr="0086640C" w:rsidRDefault="0086640C" w:rsidP="0086640C">
      <w:pPr>
        <w:pStyle w:val="EndNoteBibliography"/>
      </w:pPr>
      <w:r w:rsidRPr="0086640C">
        <w:t xml:space="preserve">[8] Bowers, J. E. Environmental determinants of flowering date in the columnar cactus Carnegiea gigantea in the northern Sonoran Desert. </w:t>
      </w:r>
      <w:r w:rsidRPr="0086640C">
        <w:rPr>
          <w:i/>
        </w:rPr>
        <w:t xml:space="preserve">Madrono </w:t>
      </w:r>
      <w:r w:rsidRPr="0086640C">
        <w:t>1996, 69-84.</w:t>
      </w:r>
    </w:p>
    <w:p w14:paraId="11B06527" w14:textId="77777777" w:rsidR="0086640C" w:rsidRPr="0086640C" w:rsidRDefault="0086640C" w:rsidP="0086640C">
      <w:pPr>
        <w:pStyle w:val="EndNoteBibliography"/>
      </w:pPr>
      <w:r w:rsidRPr="0086640C">
        <w:t>[9] Foley, T.; Swann, D.; Sotelo, G.; Perkins, N. Is the timing of saguaro flowering changing? Using citizen science to understand changes in saguaro phenology. Western National Parks Association, Tucson, Arizona: 2021; p 12.</w:t>
      </w:r>
    </w:p>
    <w:p w14:paraId="6C28904F" w14:textId="77777777" w:rsidR="0086640C" w:rsidRPr="0086640C" w:rsidRDefault="0086640C" w:rsidP="0086640C">
      <w:pPr>
        <w:pStyle w:val="EndNoteBibliography"/>
      </w:pPr>
      <w:r w:rsidRPr="0086640C">
        <w:t xml:space="preserve">[10] Steenbergh, W. F.; Lowe, C. H. </w:t>
      </w:r>
      <w:r w:rsidRPr="0086640C">
        <w:rPr>
          <w:i/>
        </w:rPr>
        <w:t>Ecology of the Saguaro: II, Reproduction, Germination, Establishment, Growth, and Survival of the Young Plant: Warren F. Steenbergh &amp; Charles H. Lowe</w:t>
      </w:r>
      <w:r w:rsidRPr="0086640C">
        <w:t>; Department of the Interior, National Park Service, 1977.</w:t>
      </w:r>
    </w:p>
    <w:p w14:paraId="039516A3" w14:textId="77777777" w:rsidR="0086640C" w:rsidRPr="0086640C" w:rsidRDefault="0086640C" w:rsidP="0086640C">
      <w:pPr>
        <w:pStyle w:val="EndNoteBibliography"/>
      </w:pPr>
      <w:r w:rsidRPr="0086640C">
        <w:t xml:space="preserve">[11] Bowers, J. E. Regeneration of triangle-leaf bursage (Ambrosia deltoidea: Asteraceae): germination behavior and persistent seed bank. </w:t>
      </w:r>
      <w:r w:rsidRPr="0086640C">
        <w:rPr>
          <w:i/>
        </w:rPr>
        <w:t xml:space="preserve">The Southwestern Naturalist </w:t>
      </w:r>
      <w:r w:rsidRPr="0086640C">
        <w:t xml:space="preserve">2002, </w:t>
      </w:r>
      <w:r w:rsidRPr="0086640C">
        <w:rPr>
          <w:i/>
        </w:rPr>
        <w:t>47</w:t>
      </w:r>
      <w:r w:rsidRPr="0086640C">
        <w:t xml:space="preserve"> (3), 449-453.</w:t>
      </w:r>
    </w:p>
    <w:p w14:paraId="238F7827" w14:textId="77777777" w:rsidR="0086640C" w:rsidRPr="0086640C" w:rsidRDefault="0086640C" w:rsidP="0086640C">
      <w:pPr>
        <w:pStyle w:val="EndNoteBibliography"/>
      </w:pPr>
      <w:r w:rsidRPr="0086640C">
        <w:t xml:space="preserve">[12] Bowers, J. E. New evidence for persistent or transient seed banks in three Sonoran Desert cacti. </w:t>
      </w:r>
      <w:r w:rsidRPr="0086640C">
        <w:rPr>
          <w:i/>
        </w:rPr>
        <w:t xml:space="preserve">The Southwestern Naturalist </w:t>
      </w:r>
      <w:r w:rsidRPr="0086640C">
        <w:t xml:space="preserve">2005, </w:t>
      </w:r>
      <w:r w:rsidRPr="0086640C">
        <w:rPr>
          <w:i/>
        </w:rPr>
        <w:t>50</w:t>
      </w:r>
      <w:r w:rsidRPr="0086640C">
        <w:t xml:space="preserve"> (4), 482-487.</w:t>
      </w:r>
    </w:p>
    <w:p w14:paraId="0A6C4FF2" w14:textId="77777777" w:rsidR="0086640C" w:rsidRPr="0086640C" w:rsidRDefault="0086640C" w:rsidP="0086640C">
      <w:pPr>
        <w:pStyle w:val="EndNoteBibliography"/>
      </w:pPr>
      <w:r w:rsidRPr="0086640C">
        <w:t xml:space="preserve">[13] Stella, J. C.; Battles, J. J.; Orr, B. K.; Mcbride, J. R. Synchrony of Seed Dispersal, Hydrology and Local Climate in a Semi-arid River Reach in California. </w:t>
      </w:r>
      <w:r w:rsidRPr="0086640C">
        <w:rPr>
          <w:i/>
        </w:rPr>
        <w:t xml:space="preserve">Ecosystems </w:t>
      </w:r>
      <w:r w:rsidRPr="0086640C">
        <w:t xml:space="preserve">2006, </w:t>
      </w:r>
      <w:r w:rsidRPr="0086640C">
        <w:rPr>
          <w:i/>
        </w:rPr>
        <w:t>9</w:t>
      </w:r>
      <w:r w:rsidRPr="0086640C">
        <w:t xml:space="preserve"> (7), 1200-1214. DOI: 10.1007/s10021-005-0138-y (acccessed 2023-12-06T01:31:20).</w:t>
      </w:r>
    </w:p>
    <w:p w14:paraId="561DD7EC" w14:textId="77777777" w:rsidR="0086640C" w:rsidRPr="0086640C" w:rsidRDefault="0086640C" w:rsidP="0086640C">
      <w:pPr>
        <w:pStyle w:val="EndNoteBibliography"/>
      </w:pPr>
      <w:r w:rsidRPr="0086640C">
        <w:t xml:space="preserve">[14] Crimmins, T. M.; Bertelsen, C. D.; Crimmins, M. A. Within-season flowering interruptions are common in the water-limited Sky Islands. </w:t>
      </w:r>
      <w:r w:rsidRPr="0086640C">
        <w:rPr>
          <w:i/>
        </w:rPr>
        <w:t xml:space="preserve">International Journal of Biometeorology </w:t>
      </w:r>
      <w:r w:rsidRPr="0086640C">
        <w:t xml:space="preserve">2014, </w:t>
      </w:r>
      <w:r w:rsidRPr="0086640C">
        <w:rPr>
          <w:i/>
        </w:rPr>
        <w:t>58</w:t>
      </w:r>
      <w:r w:rsidRPr="0086640C">
        <w:t xml:space="preserve"> (4), 419-426. DOI: 10.1007/s00484-013-0745-9 (acccessed 2023-12-06T01:27:43).</w:t>
      </w:r>
    </w:p>
    <w:p w14:paraId="3D1334E8" w14:textId="77777777" w:rsidR="0086640C" w:rsidRPr="0086640C" w:rsidRDefault="0086640C" w:rsidP="0086640C">
      <w:pPr>
        <w:pStyle w:val="EndNoteBibliography"/>
      </w:pPr>
      <w:r w:rsidRPr="0086640C">
        <w:lastRenderedPageBreak/>
        <w:t xml:space="preserve">[15] Meyer, S. E.; Pendleton, B. K. Evolutionary drivers of mast‐seeding in a long‐lived desert shrub. </w:t>
      </w:r>
      <w:r w:rsidRPr="0086640C">
        <w:rPr>
          <w:i/>
        </w:rPr>
        <w:t xml:space="preserve">American Journal of Botany </w:t>
      </w:r>
      <w:r w:rsidRPr="0086640C">
        <w:t xml:space="preserve">2015, </w:t>
      </w:r>
      <w:r w:rsidRPr="0086640C">
        <w:rPr>
          <w:i/>
        </w:rPr>
        <w:t>102</w:t>
      </w:r>
      <w:r w:rsidRPr="0086640C">
        <w:t xml:space="preserve"> (10), 1666-1675. DOI: 10.3732/ajb.1500209 (acccessed 2023-12-06T01:23:20).</w:t>
      </w:r>
    </w:p>
    <w:p w14:paraId="7821C9C3" w14:textId="77777777" w:rsidR="0086640C" w:rsidRPr="0086640C" w:rsidRDefault="0086640C" w:rsidP="0086640C">
      <w:pPr>
        <w:pStyle w:val="EndNoteBibliography"/>
      </w:pPr>
      <w:r w:rsidRPr="0086640C">
        <w:t xml:space="preserve">[16] Prevéy, J. S.; Vitasse, Y.; Fu, Y. Editorial: Experimental Manipulations to Predict Future Plant Phenology. </w:t>
      </w:r>
      <w:r w:rsidRPr="0086640C">
        <w:rPr>
          <w:i/>
        </w:rPr>
        <w:t xml:space="preserve">Frontiers in Plant Science </w:t>
      </w:r>
      <w:r w:rsidRPr="0086640C">
        <w:t xml:space="preserve">2021, </w:t>
      </w:r>
      <w:r w:rsidRPr="0086640C">
        <w:rPr>
          <w:i/>
        </w:rPr>
        <w:t>11</w:t>
      </w:r>
      <w:r w:rsidRPr="0086640C">
        <w:t>. DOI: 10.3389/fpls.2020.637156 (acccessed 2023-12-06T01:36:20).</w:t>
      </w:r>
    </w:p>
    <w:p w14:paraId="0F566B90" w14:textId="77777777" w:rsidR="0086640C" w:rsidRPr="0086640C" w:rsidRDefault="0086640C" w:rsidP="0086640C">
      <w:pPr>
        <w:pStyle w:val="EndNoteBibliography"/>
      </w:pPr>
      <w:r w:rsidRPr="0086640C">
        <w:t xml:space="preserve">[17] Vera, C.; Higgins, W.; Amador, J.; Ambrizzi, T.; Garreaud, R.; Gochis, D.; Gutzler, D.; Lettenmaier, D.; Marengo, J.; Mechoso, C. R.; et al. Toward a Unified View of the American Monsoon Systems. </w:t>
      </w:r>
      <w:r w:rsidRPr="0086640C">
        <w:rPr>
          <w:i/>
        </w:rPr>
        <w:t xml:space="preserve">Journal of Climate </w:t>
      </w:r>
      <w:r w:rsidRPr="0086640C">
        <w:t xml:space="preserve">2006, </w:t>
      </w:r>
      <w:r w:rsidRPr="0086640C">
        <w:rPr>
          <w:i/>
        </w:rPr>
        <w:t>19</w:t>
      </w:r>
      <w:r w:rsidRPr="0086640C">
        <w:t xml:space="preserve"> (20), 4977-5000. DOI: 10.1175/jcli3896.1 (acccessed 2023-12-13T22:05:58).</w:t>
      </w:r>
    </w:p>
    <w:p w14:paraId="38F69115" w14:textId="77777777" w:rsidR="0086640C" w:rsidRPr="0086640C" w:rsidRDefault="0086640C" w:rsidP="0086640C">
      <w:pPr>
        <w:pStyle w:val="EndNoteBibliography"/>
      </w:pPr>
      <w:r w:rsidRPr="0086640C">
        <w:t xml:space="preserve">[18] Gadgil, S. The monsoon system: Land–sea breeze or the ITCZ? </w:t>
      </w:r>
      <w:r w:rsidRPr="0086640C">
        <w:rPr>
          <w:i/>
        </w:rPr>
        <w:t xml:space="preserve">Journal of Earth System Science </w:t>
      </w:r>
      <w:r w:rsidRPr="0086640C">
        <w:t xml:space="preserve">2018, </w:t>
      </w:r>
      <w:r w:rsidRPr="0086640C">
        <w:rPr>
          <w:i/>
        </w:rPr>
        <w:t>127</w:t>
      </w:r>
      <w:r w:rsidRPr="0086640C">
        <w:t xml:space="preserve"> (1). DOI: 10.1007/s12040-017-0916-x (acccessed 2023-12-05T20:22:01).</w:t>
      </w:r>
    </w:p>
    <w:p w14:paraId="266C30FD" w14:textId="77777777" w:rsidR="0086640C" w:rsidRPr="0086640C" w:rsidRDefault="0086640C" w:rsidP="0086640C">
      <w:pPr>
        <w:pStyle w:val="EndNoteBibliography"/>
      </w:pPr>
      <w:r w:rsidRPr="0086640C">
        <w:t xml:space="preserve">[19] Biasutti, M.; Voigt, A.; Boos, W. R.; Braconnot, P.; Hargreaves, J. C.; Harrison, S. P.; Kang, S. M.; Mapes, B. E.; Scheff, J.; Schumacher, C.; et al. Global energetics and local physics as drivers of past, present and future monsoons. </w:t>
      </w:r>
      <w:r w:rsidRPr="0086640C">
        <w:rPr>
          <w:i/>
        </w:rPr>
        <w:t xml:space="preserve">Nature Geoscience </w:t>
      </w:r>
      <w:r w:rsidRPr="0086640C">
        <w:t xml:space="preserve">2018, </w:t>
      </w:r>
      <w:r w:rsidRPr="0086640C">
        <w:rPr>
          <w:i/>
        </w:rPr>
        <w:t>11</w:t>
      </w:r>
      <w:r w:rsidRPr="0086640C">
        <w:t xml:space="preserve"> (6), 392-400. DOI: 10.1038/s41561-018-0137-1 (acccessed 2023-12-05T20:10:02).</w:t>
      </w:r>
    </w:p>
    <w:p w14:paraId="677F1AF3" w14:textId="77777777" w:rsidR="0086640C" w:rsidRPr="0086640C" w:rsidRDefault="0086640C" w:rsidP="0086640C">
      <w:pPr>
        <w:pStyle w:val="EndNoteBibliography"/>
      </w:pPr>
      <w:r w:rsidRPr="0086640C">
        <w:t xml:space="preserve">[20] Geen, R.; Bordoni, S.; Battisti, D. S.; Hui, K. Monsoons, ITCZs, and the Concept of the Global Monsoon. </w:t>
      </w:r>
      <w:r w:rsidRPr="0086640C">
        <w:rPr>
          <w:i/>
        </w:rPr>
        <w:t xml:space="preserve">Reviews of Geophysics </w:t>
      </w:r>
      <w:r w:rsidRPr="0086640C">
        <w:t xml:space="preserve">2020, </w:t>
      </w:r>
      <w:r w:rsidRPr="0086640C">
        <w:rPr>
          <w:i/>
        </w:rPr>
        <w:t>58</w:t>
      </w:r>
      <w:r w:rsidRPr="0086640C">
        <w:t xml:space="preserve"> (4). DOI: 10.1029/2020rg000700 (acccessed 2023-12-05T19:28:02).</w:t>
      </w:r>
    </w:p>
    <w:p w14:paraId="4D3CF55A" w14:textId="77777777" w:rsidR="0086640C" w:rsidRPr="0086640C" w:rsidRDefault="0086640C" w:rsidP="0086640C">
      <w:pPr>
        <w:pStyle w:val="EndNoteBibliography"/>
      </w:pPr>
      <w:r w:rsidRPr="0086640C">
        <w:t xml:space="preserve">[21] Wang, B.; Ding, Q. Global monsoon: Dominant mode of annual variation in the tropics. </w:t>
      </w:r>
      <w:r w:rsidRPr="0086640C">
        <w:rPr>
          <w:i/>
        </w:rPr>
        <w:t xml:space="preserve">Dynamics of Atmospheres and Oceans </w:t>
      </w:r>
      <w:r w:rsidRPr="0086640C">
        <w:t xml:space="preserve">2008, </w:t>
      </w:r>
      <w:r w:rsidRPr="0086640C">
        <w:rPr>
          <w:i/>
        </w:rPr>
        <w:t>44</w:t>
      </w:r>
      <w:r w:rsidRPr="0086640C">
        <w:t xml:space="preserve"> (3-4), 165-183.</w:t>
      </w:r>
    </w:p>
    <w:p w14:paraId="68FC1C24" w14:textId="77777777" w:rsidR="0086640C" w:rsidRPr="0086640C" w:rsidRDefault="0086640C" w:rsidP="0086640C">
      <w:pPr>
        <w:pStyle w:val="EndNoteBibliography"/>
      </w:pPr>
      <w:r w:rsidRPr="0086640C">
        <w:t xml:space="preserve">[22] Higgins, W.; Gochis, D. Synthesis of Results from the North American Monsoon Experiment (NAME) Process Study. </w:t>
      </w:r>
      <w:r w:rsidRPr="0086640C">
        <w:rPr>
          <w:i/>
        </w:rPr>
        <w:t xml:space="preserve">Journal of Climate </w:t>
      </w:r>
      <w:r w:rsidRPr="0086640C">
        <w:t xml:space="preserve">2007, </w:t>
      </w:r>
      <w:r w:rsidRPr="0086640C">
        <w:rPr>
          <w:i/>
        </w:rPr>
        <w:t>20</w:t>
      </w:r>
      <w:r w:rsidRPr="0086640C">
        <w:t xml:space="preserve"> (9), 1601-1607. DOI: 10.1175/jcli4081.1 (acccessed 2023-12-05T21:19:02).</w:t>
      </w:r>
    </w:p>
    <w:p w14:paraId="31D017E0" w14:textId="77777777" w:rsidR="0086640C" w:rsidRPr="0086640C" w:rsidRDefault="0086640C" w:rsidP="0086640C">
      <w:pPr>
        <w:pStyle w:val="EndNoteBibliography"/>
      </w:pPr>
      <w:r w:rsidRPr="0086640C">
        <w:t xml:space="preserve">[23] Mo, K.; Higgins, R. W. Relationships between Sea Surface Temperatures in the Gulf of California and Surge Events. </w:t>
      </w:r>
      <w:r w:rsidRPr="0086640C">
        <w:rPr>
          <w:i/>
        </w:rPr>
        <w:t xml:space="preserve">Journal of Climate </w:t>
      </w:r>
      <w:r w:rsidRPr="0086640C">
        <w:t xml:space="preserve">2008, </w:t>
      </w:r>
      <w:r w:rsidRPr="0086640C">
        <w:rPr>
          <w:i/>
        </w:rPr>
        <w:t>21</w:t>
      </w:r>
      <w:r w:rsidRPr="0086640C">
        <w:t xml:space="preserve"> (17), 4312-4325. DOI: 10.1175/2008jcli2113.1 (acccessed 2023-12-05T21:42:10).</w:t>
      </w:r>
    </w:p>
    <w:p w14:paraId="0E1A4358" w14:textId="77777777" w:rsidR="0086640C" w:rsidRPr="0086640C" w:rsidRDefault="0086640C" w:rsidP="0086640C">
      <w:pPr>
        <w:pStyle w:val="EndNoteBibliography"/>
      </w:pPr>
      <w:r w:rsidRPr="0086640C">
        <w:t xml:space="preserve">[24] Zuidema, P.; Fairall, C.; Hartten, L. M.; Hare, J. E.; Wolfe, D. On Air–Sea Interaction at the Mouth of the Gulf of California. </w:t>
      </w:r>
      <w:r w:rsidRPr="0086640C">
        <w:rPr>
          <w:i/>
        </w:rPr>
        <w:t xml:space="preserve">Journal of Climate </w:t>
      </w:r>
      <w:r w:rsidRPr="0086640C">
        <w:t xml:space="preserve">2007, </w:t>
      </w:r>
      <w:r w:rsidRPr="0086640C">
        <w:rPr>
          <w:i/>
        </w:rPr>
        <w:t>20</w:t>
      </w:r>
      <w:r w:rsidRPr="0086640C">
        <w:t xml:space="preserve"> (9), 1649-1661. DOI: 10.1175/jcli4089.1 (acccessed 2023-12-05T21:46:50).</w:t>
      </w:r>
    </w:p>
    <w:p w14:paraId="4DAE00D0" w14:textId="77777777" w:rsidR="0086640C" w:rsidRPr="0086640C" w:rsidRDefault="0086640C" w:rsidP="0086640C">
      <w:pPr>
        <w:pStyle w:val="EndNoteBibliography"/>
      </w:pPr>
      <w:r w:rsidRPr="0086640C">
        <w:t xml:space="preserve">[25] Arias, P. A.; Fu, R.; Vera, C.; Rojas, M. A correlated shortening of the North and South American monsoon seasons in the past few decades. </w:t>
      </w:r>
      <w:r w:rsidRPr="0086640C">
        <w:rPr>
          <w:i/>
        </w:rPr>
        <w:t xml:space="preserve">Climate Dynamics </w:t>
      </w:r>
      <w:r w:rsidRPr="0086640C">
        <w:t xml:space="preserve">2015, </w:t>
      </w:r>
      <w:r w:rsidRPr="0086640C">
        <w:rPr>
          <w:i/>
        </w:rPr>
        <w:t>45</w:t>
      </w:r>
      <w:r w:rsidRPr="0086640C">
        <w:t xml:space="preserve"> (11-12), 3183-3203. DOI: 10.1007/s00382-015-2533-1 (acccessed 2023-12-05T21:51:37).</w:t>
      </w:r>
    </w:p>
    <w:p w14:paraId="321D48E5" w14:textId="77777777" w:rsidR="0086640C" w:rsidRPr="0086640C" w:rsidRDefault="0086640C" w:rsidP="0086640C">
      <w:pPr>
        <w:pStyle w:val="EndNoteBibliography"/>
      </w:pPr>
      <w:r w:rsidRPr="0086640C">
        <w:t xml:space="preserve">[26] Ashfaq, M.; Cavazos, T.; Reboita, M. S.; Torres-Alavez, J. A.; Im, E.-S.; Olusegun, C. F.; Alves, L.; Key, K.; Adeniyi, M. O.; Tall, M. Robust late twenty-first century shift in the regional monsoons in RegCM-CORDEX simulations. </w:t>
      </w:r>
      <w:r w:rsidRPr="0086640C">
        <w:rPr>
          <w:i/>
        </w:rPr>
        <w:t xml:space="preserve">Climate Dynamics </w:t>
      </w:r>
      <w:r w:rsidRPr="0086640C">
        <w:t xml:space="preserve">2021, </w:t>
      </w:r>
      <w:r w:rsidRPr="0086640C">
        <w:rPr>
          <w:i/>
        </w:rPr>
        <w:t>57</w:t>
      </w:r>
      <w:r w:rsidRPr="0086640C">
        <w:t>, 1463-1488.</w:t>
      </w:r>
    </w:p>
    <w:p w14:paraId="1A1E0C97" w14:textId="77777777" w:rsidR="0086640C" w:rsidRPr="0086640C" w:rsidRDefault="0086640C" w:rsidP="0086640C">
      <w:pPr>
        <w:pStyle w:val="EndNoteBibliography"/>
      </w:pPr>
      <w:r w:rsidRPr="0086640C">
        <w:t xml:space="preserve">[27] Brenner, I. S. </w:t>
      </w:r>
      <w:r w:rsidRPr="0086640C">
        <w:rPr>
          <w:i/>
        </w:rPr>
        <w:t>A surge of maritime tropical air--Gulf of California to the southwestern United States</w:t>
      </w:r>
      <w:r w:rsidRPr="0086640C">
        <w:t>; US Department of Commerce, National Oceanic and Atmospheric Administration …, 1973.</w:t>
      </w:r>
    </w:p>
    <w:p w14:paraId="5C334385" w14:textId="77777777" w:rsidR="0086640C" w:rsidRPr="0086640C" w:rsidRDefault="0086640C" w:rsidP="0086640C">
      <w:pPr>
        <w:pStyle w:val="EndNoteBibliography"/>
      </w:pPr>
      <w:r w:rsidRPr="0086640C">
        <w:t xml:space="preserve">[28] Carleton, A. Synoptic and satellite aspects of the southwestern US summer ‘monsoon’. </w:t>
      </w:r>
      <w:r w:rsidRPr="0086640C">
        <w:rPr>
          <w:i/>
        </w:rPr>
        <w:t xml:space="preserve">International Journal of Climatology </w:t>
      </w:r>
      <w:r w:rsidRPr="0086640C">
        <w:t xml:space="preserve">1985, </w:t>
      </w:r>
      <w:r w:rsidRPr="0086640C">
        <w:rPr>
          <w:i/>
        </w:rPr>
        <w:t>5</w:t>
      </w:r>
      <w:r w:rsidRPr="0086640C">
        <w:t xml:space="preserve"> (4), 389-402.</w:t>
      </w:r>
    </w:p>
    <w:p w14:paraId="7C2B4B36" w14:textId="77777777" w:rsidR="0086640C" w:rsidRPr="0086640C" w:rsidRDefault="0086640C" w:rsidP="0086640C">
      <w:pPr>
        <w:pStyle w:val="EndNoteBibliography"/>
      </w:pPr>
      <w:r w:rsidRPr="0086640C">
        <w:t xml:space="preserve">[29] Bombardi, R. J.; Moron, V.; Goodnight, J. S. Detection, variability, and predictability of monsoon onset and withdrawal dates: A review. </w:t>
      </w:r>
      <w:r w:rsidRPr="0086640C">
        <w:rPr>
          <w:i/>
        </w:rPr>
        <w:t xml:space="preserve">International Journal of Climatology </w:t>
      </w:r>
      <w:r w:rsidRPr="0086640C">
        <w:t xml:space="preserve">2020, </w:t>
      </w:r>
      <w:r w:rsidRPr="0086640C">
        <w:rPr>
          <w:i/>
        </w:rPr>
        <w:t>40</w:t>
      </w:r>
      <w:r w:rsidRPr="0086640C">
        <w:t xml:space="preserve"> (2), 641-667.</w:t>
      </w:r>
    </w:p>
    <w:p w14:paraId="7D30EC2D" w14:textId="77777777" w:rsidR="0086640C" w:rsidRPr="0086640C" w:rsidRDefault="0086640C" w:rsidP="0086640C">
      <w:pPr>
        <w:pStyle w:val="EndNoteBibliography"/>
      </w:pPr>
      <w:r w:rsidRPr="0086640C">
        <w:lastRenderedPageBreak/>
        <w:t xml:space="preserve">[30] Bowers, J. E.; Turner, R. M.; Burgess, T. L. Temporal and spatial patterns in emergence and early survival of perennial plants in the Sonoran Desert. </w:t>
      </w:r>
      <w:r w:rsidRPr="0086640C">
        <w:rPr>
          <w:i/>
        </w:rPr>
        <w:t xml:space="preserve">Plant Ecology (formerly Vegetatio) </w:t>
      </w:r>
      <w:r w:rsidRPr="0086640C">
        <w:t xml:space="preserve">2004, </w:t>
      </w:r>
      <w:r w:rsidRPr="0086640C">
        <w:rPr>
          <w:i/>
        </w:rPr>
        <w:t>172</w:t>
      </w:r>
      <w:r w:rsidRPr="0086640C">
        <w:t xml:space="preserve"> (1), 107-119. DOI: 10.1023/b:vege.0000026026.34760.1b (acccessed 2023-12-06T04:09:51).</w:t>
      </w:r>
    </w:p>
    <w:p w14:paraId="393D8201" w14:textId="6C768C78" w:rsidR="0086640C" w:rsidRPr="0086640C" w:rsidRDefault="0086640C" w:rsidP="0086640C">
      <w:pPr>
        <w:pStyle w:val="EndNoteBibliography"/>
      </w:pPr>
      <w:r w:rsidRPr="0086640C">
        <w:t xml:space="preserve">[31] Pima County Regional Flood Control District. </w:t>
      </w:r>
      <w:r w:rsidRPr="0086640C">
        <w:rPr>
          <w:i/>
        </w:rPr>
        <w:t>PCRFCD ALERT Google Data Display Map</w:t>
      </w:r>
      <w:r w:rsidRPr="0086640C">
        <w:t xml:space="preserve">. 2023. </w:t>
      </w:r>
      <w:hyperlink r:id="rId38" w:history="1">
        <w:r w:rsidRPr="0086640C">
          <w:rPr>
            <w:rStyle w:val="Hyperlink"/>
          </w:rPr>
          <w:t>https://alertmap.rfcd.pima.gov/gmap/gmap.html</w:t>
        </w:r>
      </w:hyperlink>
      <w:r w:rsidRPr="0086640C">
        <w:t xml:space="preserve"> (accessed 2023 9/23/2023).</w:t>
      </w:r>
    </w:p>
    <w:p w14:paraId="35D06607" w14:textId="3791C160" w:rsidR="0086640C" w:rsidRPr="0086640C" w:rsidRDefault="0086640C" w:rsidP="0086640C">
      <w:pPr>
        <w:pStyle w:val="EndNoteBibliography"/>
      </w:pPr>
      <w:r w:rsidRPr="0086640C">
        <w:t xml:space="preserve">[32] Global Historical Climatology Network - Daily (GHCN-Daily), Version 3. NOAA National Climatic Data Center. </w:t>
      </w:r>
      <w:hyperlink r:id="rId39" w:history="1">
        <w:r w:rsidRPr="0086640C">
          <w:rPr>
            <w:rStyle w:val="Hyperlink"/>
          </w:rPr>
          <w:t>https://www.ncei.noaa.gov/cdo-web/search?datasetid=GHCND</w:t>
        </w:r>
      </w:hyperlink>
      <w:r w:rsidRPr="0086640C">
        <w:t xml:space="preserve"> (accessed 9/23/2023).</w:t>
      </w:r>
    </w:p>
    <w:p w14:paraId="2C674582" w14:textId="77777777" w:rsidR="0086640C" w:rsidRPr="0086640C" w:rsidRDefault="0086640C" w:rsidP="0086640C">
      <w:pPr>
        <w:pStyle w:val="EndNoteBibliography"/>
      </w:pPr>
      <w:r w:rsidRPr="0086640C">
        <w:t xml:space="preserve">[33] Menne, M. J.; Durre, I.; Vose, R. S.; Gleason, B. E.; Houston, T. G. An Overview of the Global Historical Climatology Network-Daily Database. </w:t>
      </w:r>
      <w:r w:rsidRPr="0086640C">
        <w:rPr>
          <w:i/>
        </w:rPr>
        <w:t xml:space="preserve">J. Atmos. Oceanic Technol. </w:t>
      </w:r>
      <w:r w:rsidRPr="0086640C">
        <w:t xml:space="preserve">2012, </w:t>
      </w:r>
      <w:r w:rsidRPr="0086640C">
        <w:rPr>
          <w:i/>
        </w:rPr>
        <w:t>29</w:t>
      </w:r>
      <w:r w:rsidRPr="0086640C">
        <w:t>, 897-910. DOI: 10.1175/JTECH-D-11-00103.1.</w:t>
      </w:r>
    </w:p>
    <w:p w14:paraId="747A9498" w14:textId="72713A10" w:rsidR="0086640C" w:rsidRPr="0086640C" w:rsidRDefault="0086640C" w:rsidP="0086640C">
      <w:pPr>
        <w:pStyle w:val="EndNoteBibliography"/>
      </w:pPr>
      <w:r w:rsidRPr="0086640C">
        <w:t xml:space="preserve">[34] RAWS USA Climate Archive. Western Regional Climate Center. </w:t>
      </w:r>
      <w:hyperlink r:id="rId40" w:history="1">
        <w:r w:rsidRPr="0086640C">
          <w:rPr>
            <w:rStyle w:val="Hyperlink"/>
          </w:rPr>
          <w:t>https://raws.dri.edu/wraws/</w:t>
        </w:r>
      </w:hyperlink>
      <w:r w:rsidRPr="0086640C">
        <w:t xml:space="preserve"> (accessed 9/23/2023).</w:t>
      </w:r>
    </w:p>
    <w:p w14:paraId="241D5785" w14:textId="1F1B7542" w:rsidR="0086640C" w:rsidRPr="0086640C" w:rsidRDefault="0086640C" w:rsidP="0086640C">
      <w:pPr>
        <w:pStyle w:val="EndNoteBibliography"/>
      </w:pPr>
      <w:r w:rsidRPr="0086640C">
        <w:t xml:space="preserve">[35] Thorsen, S. </w:t>
      </w:r>
      <w:r w:rsidRPr="0086640C">
        <w:rPr>
          <w:i/>
        </w:rPr>
        <w:t>Solstices &amp; Equinoxes for Tucson (1990-2022)</w:t>
      </w:r>
      <w:r w:rsidRPr="0086640C">
        <w:t xml:space="preserve">. 2024. </w:t>
      </w:r>
      <w:hyperlink r:id="rId41" w:history="1">
        <w:r w:rsidRPr="0086640C">
          <w:rPr>
            <w:rStyle w:val="Hyperlink"/>
          </w:rPr>
          <w:t>https://www.timeanddate.com/calendar/seasons.html?n=393</w:t>
        </w:r>
      </w:hyperlink>
      <w:r w:rsidRPr="0086640C">
        <w:t xml:space="preserve"> (accessed 2023 9/23/2023).</w:t>
      </w:r>
    </w:p>
    <w:p w14:paraId="3064C8EB" w14:textId="69E32277" w:rsidR="0086640C" w:rsidRPr="0086640C" w:rsidRDefault="0086640C" w:rsidP="0086640C">
      <w:pPr>
        <w:pStyle w:val="EndNoteBibliography"/>
      </w:pPr>
      <w:r w:rsidRPr="0086640C">
        <w:t xml:space="preserve">[36] ESRI. </w:t>
      </w:r>
      <w:r w:rsidRPr="0086640C">
        <w:rPr>
          <w:i/>
        </w:rPr>
        <w:t>Spatial Autocorrelation Tool, ArcGIS Pro 3.2</w:t>
      </w:r>
      <w:r w:rsidRPr="0086640C">
        <w:t xml:space="preserve">. Environmental Systems Research Institute, 2023. </w:t>
      </w:r>
      <w:hyperlink r:id="rId42" w:history="1">
        <w:r w:rsidRPr="0086640C">
          <w:rPr>
            <w:rStyle w:val="Hyperlink"/>
          </w:rPr>
          <w:t>https://pro.arcgis.com/en/pro-app/latest/tool-reference/spatial-statistics/spatial-autocorrelation.htm</w:t>
        </w:r>
      </w:hyperlink>
      <w:r w:rsidRPr="0086640C">
        <w:t xml:space="preserve"> (accessed 2023 9/23/2023).</w:t>
      </w:r>
    </w:p>
    <w:p w14:paraId="6050C16A" w14:textId="4A8039CD" w:rsidR="0086640C" w:rsidRPr="0086640C" w:rsidRDefault="0086640C" w:rsidP="0086640C">
      <w:pPr>
        <w:pStyle w:val="EndNoteBibliography"/>
      </w:pPr>
      <w:r w:rsidRPr="0086640C">
        <w:t xml:space="preserve">[37] Moritz, S.; Bartz-Beielstein, T. imputeTS: Time Series Missing Value Imputation in R. </w:t>
      </w:r>
      <w:r w:rsidRPr="0086640C">
        <w:rPr>
          <w:i/>
        </w:rPr>
        <w:t xml:space="preserve">The  R Journal </w:t>
      </w:r>
      <w:r w:rsidRPr="0086640C">
        <w:t xml:space="preserve">2017, </w:t>
      </w:r>
      <w:r w:rsidRPr="0086640C">
        <w:rPr>
          <w:i/>
        </w:rPr>
        <w:t>9</w:t>
      </w:r>
      <w:r w:rsidRPr="0086640C">
        <w:t xml:space="preserve"> (1), 207-218. DOI: </w:t>
      </w:r>
      <w:hyperlink r:id="rId43" w:history="1">
        <w:r w:rsidRPr="0086640C">
          <w:rPr>
            <w:rStyle w:val="Hyperlink"/>
          </w:rPr>
          <w:t>https://doi.org/10.32614/RJ-2017-009</w:t>
        </w:r>
      </w:hyperlink>
      <w:r w:rsidRPr="0086640C">
        <w:t>.</w:t>
      </w:r>
    </w:p>
    <w:p w14:paraId="0389837F" w14:textId="7F9FCEFA" w:rsidR="0086640C" w:rsidRPr="0086640C" w:rsidRDefault="0086640C" w:rsidP="0086640C">
      <w:pPr>
        <w:pStyle w:val="EndNoteBibliography"/>
      </w:pPr>
      <w:r w:rsidRPr="0086640C">
        <w:t>[38] R Core Team.</w:t>
      </w:r>
      <w:r w:rsidRPr="0086640C">
        <w:rPr>
          <w:i/>
        </w:rPr>
        <w:t>R: A language and environment for statistical computing</w:t>
      </w:r>
      <w:r w:rsidRPr="0086640C">
        <w:t xml:space="preserve">; R Foundation for Statistical Computing: Vienna, Austria, 2022. </w:t>
      </w:r>
      <w:hyperlink r:id="rId44" w:history="1">
        <w:r w:rsidRPr="0086640C">
          <w:rPr>
            <w:rStyle w:val="Hyperlink"/>
          </w:rPr>
          <w:t>https://www.R-project.org/</w:t>
        </w:r>
      </w:hyperlink>
      <w:r w:rsidRPr="0086640C">
        <w:t xml:space="preserve"> (accessed 9/23/2023).</w:t>
      </w:r>
    </w:p>
    <w:p w14:paraId="199D73C4" w14:textId="638E2DDA" w:rsidR="0086640C" w:rsidRPr="0086640C" w:rsidRDefault="0086640C" w:rsidP="0086640C">
      <w:pPr>
        <w:pStyle w:val="EndNoteBibliography"/>
      </w:pPr>
      <w:r w:rsidRPr="0086640C">
        <w:t>[39] Hyndman, R.; Athanasopoulos, G.; Bergmeir, C.; Caceres, G.; Chhay, L.; O'Hara-Wild, M.; Petropoulos, F.; Razbash, S.; Wang, E.; Yasmeen, F.</w:t>
      </w:r>
      <w:r w:rsidRPr="0086640C">
        <w:rPr>
          <w:i/>
        </w:rPr>
        <w:t>forecast: Forecasting functions for time series and linear models</w:t>
      </w:r>
      <w:r w:rsidRPr="0086640C">
        <w:t xml:space="preserve">; 2024. </w:t>
      </w:r>
      <w:hyperlink r:id="rId45" w:history="1">
        <w:r w:rsidRPr="0086640C">
          <w:rPr>
            <w:rStyle w:val="Hyperlink"/>
          </w:rPr>
          <w:t>https://pkg.robjhyndman.com/forecast/</w:t>
        </w:r>
      </w:hyperlink>
      <w:r w:rsidRPr="0086640C">
        <w:t xml:space="preserve"> (accessed.</w:t>
      </w:r>
    </w:p>
    <w:p w14:paraId="60DB0BC9" w14:textId="2308F1D5" w:rsidR="0086640C" w:rsidRPr="0086640C" w:rsidRDefault="0086640C" w:rsidP="0086640C">
      <w:pPr>
        <w:pStyle w:val="EndNoteBibliography"/>
      </w:pPr>
      <w:r w:rsidRPr="0086640C">
        <w:t>[40] Pohlert, T.</w:t>
      </w:r>
      <w:r w:rsidRPr="0086640C">
        <w:rPr>
          <w:i/>
        </w:rPr>
        <w:t>trend: Non-Parametric Trend Tests and Change-Point Detection</w:t>
      </w:r>
      <w:r w:rsidRPr="0086640C">
        <w:t xml:space="preserve">; 2023. </w:t>
      </w:r>
      <w:hyperlink r:id="rId46" w:history="1">
        <w:r w:rsidRPr="0086640C">
          <w:rPr>
            <w:rStyle w:val="Hyperlink"/>
          </w:rPr>
          <w:t>https://CRAN.R-project.org/package=trend</w:t>
        </w:r>
      </w:hyperlink>
      <w:r w:rsidRPr="0086640C">
        <w:t xml:space="preserve"> (accessed.</w:t>
      </w:r>
    </w:p>
    <w:p w14:paraId="0BA4BAFA" w14:textId="77777777" w:rsidR="0086640C" w:rsidRPr="0086640C" w:rsidRDefault="0086640C" w:rsidP="0086640C">
      <w:pPr>
        <w:pStyle w:val="EndNoteBibliography"/>
      </w:pPr>
      <w:r w:rsidRPr="0086640C">
        <w:t>[41] Wood, S. N. Generalized Additive Models. 2017. DOI: 10.1201/9781315370279 (acccessed 2024-04-07T05:42:05).</w:t>
      </w:r>
    </w:p>
    <w:p w14:paraId="76BF7B12" w14:textId="77777777" w:rsidR="0086640C" w:rsidRPr="0086640C" w:rsidRDefault="0086640C" w:rsidP="0086640C">
      <w:pPr>
        <w:pStyle w:val="EndNoteBibliography"/>
      </w:pPr>
      <w:r w:rsidRPr="0086640C">
        <w:t xml:space="preserve">[42] Underwood, F. M. Describing long-term trends in precipitation using generalized additive models. </w:t>
      </w:r>
      <w:r w:rsidRPr="0086640C">
        <w:rPr>
          <w:i/>
        </w:rPr>
        <w:t xml:space="preserve">Journal of hydrology </w:t>
      </w:r>
      <w:r w:rsidRPr="0086640C">
        <w:t xml:space="preserve">2009, </w:t>
      </w:r>
      <w:r w:rsidRPr="0086640C">
        <w:rPr>
          <w:i/>
        </w:rPr>
        <w:t>364</w:t>
      </w:r>
      <w:r w:rsidRPr="0086640C">
        <w:t xml:space="preserve"> (3-4), 285-297.</w:t>
      </w:r>
    </w:p>
    <w:p w14:paraId="7D10DE53" w14:textId="77777777" w:rsidR="0086640C" w:rsidRPr="0086640C" w:rsidRDefault="0086640C" w:rsidP="0086640C">
      <w:pPr>
        <w:pStyle w:val="EndNoteBibliography"/>
      </w:pPr>
      <w:r w:rsidRPr="0086640C">
        <w:t xml:space="preserve">[43] Haruna, A.; Blanchet, J.; Favre, A.-C. Performance-based comparison of regionalization methods to improve the at-site estimates of daily precipitation. </w:t>
      </w:r>
      <w:r w:rsidRPr="0086640C">
        <w:rPr>
          <w:i/>
        </w:rPr>
        <w:t xml:space="preserve">Hydrology and Earth System Sciences </w:t>
      </w:r>
      <w:r w:rsidRPr="0086640C">
        <w:t xml:space="preserve">2022, </w:t>
      </w:r>
      <w:r w:rsidRPr="0086640C">
        <w:rPr>
          <w:i/>
        </w:rPr>
        <w:t>26</w:t>
      </w:r>
      <w:r w:rsidRPr="0086640C">
        <w:t xml:space="preserve"> (10), 2797-2811. DOI: 10.5194/hess-26-2797-2022 (acccessed 2024-04-09T03:50:38).</w:t>
      </w:r>
    </w:p>
    <w:p w14:paraId="75383730" w14:textId="77777777" w:rsidR="0086640C" w:rsidRPr="0086640C" w:rsidRDefault="0086640C" w:rsidP="0086640C">
      <w:pPr>
        <w:pStyle w:val="EndNoteBibliography"/>
      </w:pPr>
      <w:r w:rsidRPr="0086640C">
        <w:t xml:space="preserve">[44] Wood, S. N. Fast stable restricted maximum likelihood and marginal likelihood estimation of semiparametric generalized linear models. </w:t>
      </w:r>
      <w:r w:rsidRPr="0086640C">
        <w:rPr>
          <w:i/>
        </w:rPr>
        <w:t xml:space="preserve">Journal of the Royal Statistical Society Series B: Statistical Methodology </w:t>
      </w:r>
      <w:r w:rsidRPr="0086640C">
        <w:t xml:space="preserve">2011, </w:t>
      </w:r>
      <w:r w:rsidRPr="0086640C">
        <w:rPr>
          <w:i/>
        </w:rPr>
        <w:t>73</w:t>
      </w:r>
      <w:r w:rsidRPr="0086640C">
        <w:t xml:space="preserve"> (1), 3-36.</w:t>
      </w:r>
    </w:p>
    <w:p w14:paraId="31886A8D" w14:textId="642FFE47" w:rsidR="0086640C" w:rsidRPr="0086640C" w:rsidRDefault="0086640C" w:rsidP="0086640C">
      <w:pPr>
        <w:pStyle w:val="EndNoteBibliography"/>
      </w:pPr>
      <w:r w:rsidRPr="0086640C">
        <w:t>[45] Mathworks, I.</w:t>
      </w:r>
      <w:r w:rsidRPr="0086640C">
        <w:rPr>
          <w:i/>
        </w:rPr>
        <w:t>Symbolic Math Toolbox</w:t>
      </w:r>
      <w:r w:rsidRPr="0086640C">
        <w:t xml:space="preserve">; 2024. </w:t>
      </w:r>
      <w:hyperlink r:id="rId47" w:history="1">
        <w:r w:rsidRPr="0086640C">
          <w:rPr>
            <w:rStyle w:val="Hyperlink"/>
          </w:rPr>
          <w:t>https://www.mathworks.com/help/symbolic/</w:t>
        </w:r>
      </w:hyperlink>
      <w:r w:rsidRPr="0086640C">
        <w:t xml:space="preserve"> (accessed.</w:t>
      </w:r>
    </w:p>
    <w:p w14:paraId="3096B10A" w14:textId="77777777" w:rsidR="0086640C" w:rsidRPr="0086640C" w:rsidRDefault="0086640C" w:rsidP="0086640C">
      <w:pPr>
        <w:pStyle w:val="EndNoteBibliography"/>
      </w:pPr>
      <w:r w:rsidRPr="0086640C">
        <w:t xml:space="preserve">[46] Sheppard, P. R.; Comrie, A. C.; Packin, G. D.; Angersbach, K.; Hughes, M. K. The climate of the US Southwest. </w:t>
      </w:r>
      <w:r w:rsidRPr="0086640C">
        <w:rPr>
          <w:i/>
        </w:rPr>
        <w:t xml:space="preserve">Climate Research </w:t>
      </w:r>
      <w:r w:rsidRPr="0086640C">
        <w:t xml:space="preserve">2002, </w:t>
      </w:r>
      <w:r w:rsidRPr="0086640C">
        <w:rPr>
          <w:i/>
        </w:rPr>
        <w:t>21</w:t>
      </w:r>
      <w:r w:rsidRPr="0086640C">
        <w:t xml:space="preserve"> (3), 219-238.</w:t>
      </w:r>
    </w:p>
    <w:p w14:paraId="306208CB" w14:textId="77777777" w:rsidR="0086640C" w:rsidRPr="0086640C" w:rsidRDefault="0086640C" w:rsidP="0086640C">
      <w:pPr>
        <w:pStyle w:val="EndNoteBibliography"/>
      </w:pPr>
      <w:r w:rsidRPr="0086640C">
        <w:lastRenderedPageBreak/>
        <w:t xml:space="preserve">[47] Hughes, M.; Mahoney, K. M.; Neiman, P. J.; Moore, B. J.; Alexander, M.; Ralph, F. M. The Landfall and Inland Penetration of a Flood-Producing Atmospheric River in Arizona. Part II: Sensitivity of Modeled Precipitation to Terrain Height and Atmospheric River Orientation. </w:t>
      </w:r>
      <w:r w:rsidRPr="0086640C">
        <w:rPr>
          <w:i/>
        </w:rPr>
        <w:t xml:space="preserve">Journal of Hydrometeorology </w:t>
      </w:r>
      <w:r w:rsidRPr="0086640C">
        <w:t xml:space="preserve">2014, </w:t>
      </w:r>
      <w:r w:rsidRPr="0086640C">
        <w:rPr>
          <w:i/>
        </w:rPr>
        <w:t>15</w:t>
      </w:r>
      <w:r w:rsidRPr="0086640C">
        <w:t xml:space="preserve"> (5), 1954-1974. DOI: 10.1175/jhm-d-13-0176.1 (acccessed 2023-12-10T15:03:40).</w:t>
      </w:r>
    </w:p>
    <w:p w14:paraId="70E8055D" w14:textId="77777777" w:rsidR="0086640C" w:rsidRPr="0086640C" w:rsidRDefault="0086640C" w:rsidP="0086640C">
      <w:pPr>
        <w:pStyle w:val="EndNoteBibliography"/>
      </w:pPr>
      <w:r w:rsidRPr="0086640C">
        <w:t xml:space="preserve">[48] Petrie, M.; Collins, S.; Gutzler, D.; Moore, D. Regional trends and local variability in monsoon precipitation in the northern Chihuahuan Desert, USA. </w:t>
      </w:r>
      <w:r w:rsidRPr="0086640C">
        <w:rPr>
          <w:i/>
        </w:rPr>
        <w:t xml:space="preserve">Journal of Arid Environments </w:t>
      </w:r>
      <w:r w:rsidRPr="0086640C">
        <w:t xml:space="preserve">2014, </w:t>
      </w:r>
      <w:r w:rsidRPr="0086640C">
        <w:rPr>
          <w:i/>
        </w:rPr>
        <w:t>103</w:t>
      </w:r>
      <w:r w:rsidRPr="0086640C">
        <w:t>, 63-70.</w:t>
      </w:r>
    </w:p>
    <w:p w14:paraId="17FD2DCC" w14:textId="77777777" w:rsidR="0086640C" w:rsidRPr="0086640C" w:rsidRDefault="0086640C" w:rsidP="0086640C">
      <w:pPr>
        <w:pStyle w:val="EndNoteBibliography"/>
      </w:pPr>
      <w:r w:rsidRPr="0086640C">
        <w:t xml:space="preserve">[49] Gochis, D. J.; Jimenez, A.; Watts, C. J.; Garatuza-Payan, J.; Shuttleworth, W. J. Analysis of 2002 and 2003 Warm-Season Precipitation from the North American Monsoon Experiment Event Rain Gauge Network. </w:t>
      </w:r>
      <w:r w:rsidRPr="0086640C">
        <w:rPr>
          <w:i/>
        </w:rPr>
        <w:t xml:space="preserve">Monthly Weather Review </w:t>
      </w:r>
      <w:r w:rsidRPr="0086640C">
        <w:t xml:space="preserve">2004, </w:t>
      </w:r>
      <w:r w:rsidRPr="0086640C">
        <w:rPr>
          <w:i/>
        </w:rPr>
        <w:t>132</w:t>
      </w:r>
      <w:r w:rsidRPr="0086640C">
        <w:t xml:space="preserve"> (12), 2938-2953. DOI: 10.1175/mwr2838.1 (acccessed 2023-12-10T17:42:17).</w:t>
      </w:r>
    </w:p>
    <w:p w14:paraId="5FA7295F" w14:textId="77777777" w:rsidR="0086640C" w:rsidRPr="0086640C" w:rsidRDefault="0086640C" w:rsidP="0086640C">
      <w:pPr>
        <w:pStyle w:val="EndNoteBibliography"/>
      </w:pPr>
      <w:r w:rsidRPr="0086640C">
        <w:t xml:space="preserve">[50] Gebremichael, M.; Vivoni, E. R.; Watts, C. J.; Rodríguez, J. C. Submesoscale Spatiotemporal Variability of North American Monsoon Rainfall over Complex Terrain. </w:t>
      </w:r>
      <w:r w:rsidRPr="0086640C">
        <w:rPr>
          <w:i/>
        </w:rPr>
        <w:t xml:space="preserve">Journal of Climate </w:t>
      </w:r>
      <w:r w:rsidRPr="0086640C">
        <w:t xml:space="preserve">2007, </w:t>
      </w:r>
      <w:r w:rsidRPr="0086640C">
        <w:rPr>
          <w:i/>
        </w:rPr>
        <w:t>20</w:t>
      </w:r>
      <w:r w:rsidRPr="0086640C">
        <w:t xml:space="preserve"> (9), 1751-1773. DOI: 10.1175/jcli4093.1 (acccessed 2025-02-22T22:43:02).</w:t>
      </w:r>
    </w:p>
    <w:p w14:paraId="49E03917" w14:textId="77777777" w:rsidR="0086640C" w:rsidRPr="0086640C" w:rsidRDefault="0086640C" w:rsidP="0086640C">
      <w:pPr>
        <w:pStyle w:val="EndNoteBibliography"/>
      </w:pPr>
      <w:r w:rsidRPr="0086640C">
        <w:t xml:space="preserve">[51] Mascaro, G.; Vivoni, E. R.; Gochis, D. J.; Watts, C. J.; Rodriguez, J. C. Temporal Downscaling and Statistical Analysis of Rainfall across a Topographic Transect in Northwest Mexico. </w:t>
      </w:r>
      <w:r w:rsidRPr="0086640C">
        <w:rPr>
          <w:i/>
        </w:rPr>
        <w:t xml:space="preserve">Journal of Applied Meteorology and Climatology </w:t>
      </w:r>
      <w:r w:rsidRPr="0086640C">
        <w:t xml:space="preserve">2014, </w:t>
      </w:r>
      <w:r w:rsidRPr="0086640C">
        <w:rPr>
          <w:i/>
        </w:rPr>
        <w:t>53</w:t>
      </w:r>
      <w:r w:rsidRPr="0086640C">
        <w:t xml:space="preserve"> (4), 910-927. DOI: 10.1175/jamc-d-13-0330.1 (acccessed 2025-02-22T14:38:40).</w:t>
      </w:r>
    </w:p>
    <w:p w14:paraId="23CAE4D2" w14:textId="77777777" w:rsidR="0086640C" w:rsidRPr="0086640C" w:rsidRDefault="0086640C" w:rsidP="0086640C">
      <w:pPr>
        <w:pStyle w:val="EndNoteBibliography"/>
      </w:pPr>
      <w:r w:rsidRPr="0086640C">
        <w:t xml:space="preserve">[52] McDonald, J. E. </w:t>
      </w:r>
      <w:r w:rsidRPr="0086640C">
        <w:rPr>
          <w:i/>
        </w:rPr>
        <w:t>Variability of precipitation in an arid region: A survey of characteristics for Arizona</w:t>
      </w:r>
      <w:r w:rsidRPr="0086640C">
        <w:t>; Institute of Atmospheric Physics, University of Arizona (Tucson, AZ), 1956.</w:t>
      </w:r>
    </w:p>
    <w:p w14:paraId="1B199B0D" w14:textId="77777777" w:rsidR="0086640C" w:rsidRPr="0086640C" w:rsidRDefault="0086640C" w:rsidP="0086640C">
      <w:pPr>
        <w:pStyle w:val="EndNoteBibliography"/>
      </w:pPr>
      <w:r w:rsidRPr="0086640C">
        <w:t xml:space="preserve">[53] Liebmann, B.; Bladé, I.; Bond, N. A.; Gochis, D.; Allured, D.; Bates, G. T. Characteristics of North American Summertime Rainfall with Emphasis on the Monsoon. </w:t>
      </w:r>
      <w:r w:rsidRPr="0086640C">
        <w:rPr>
          <w:i/>
        </w:rPr>
        <w:t xml:space="preserve">Journal of Climate </w:t>
      </w:r>
      <w:r w:rsidRPr="0086640C">
        <w:t xml:space="preserve">2008, </w:t>
      </w:r>
      <w:r w:rsidRPr="0086640C">
        <w:rPr>
          <w:i/>
        </w:rPr>
        <w:t>21</w:t>
      </w:r>
      <w:r w:rsidRPr="0086640C">
        <w:t xml:space="preserve"> (6), 1277-1294. DOI: 10.1175/2007jcli1762.1 (acccessed 2025-02-07T22:03:23).</w:t>
      </w:r>
    </w:p>
    <w:p w14:paraId="7BD24A49" w14:textId="77777777" w:rsidR="0086640C" w:rsidRPr="0086640C" w:rsidRDefault="0086640C" w:rsidP="0086640C">
      <w:pPr>
        <w:pStyle w:val="EndNoteBibliography"/>
      </w:pPr>
      <w:r w:rsidRPr="0086640C">
        <w:t xml:space="preserve">[54] Meyer, J. D. D.; Jin, J. The response of future projections of the North American monsoon when combining dynamical downscaling and bias correction of CCSM4 output. </w:t>
      </w:r>
      <w:r w:rsidRPr="0086640C">
        <w:rPr>
          <w:i/>
        </w:rPr>
        <w:t xml:space="preserve">Climate Dynamics </w:t>
      </w:r>
      <w:r w:rsidRPr="0086640C">
        <w:t xml:space="preserve">2017, </w:t>
      </w:r>
      <w:r w:rsidRPr="0086640C">
        <w:rPr>
          <w:i/>
        </w:rPr>
        <w:t>49</w:t>
      </w:r>
      <w:r w:rsidRPr="0086640C">
        <w:t xml:space="preserve"> (1-2), 433-447. DOI: 10.1007/s00382-016-3352-8 (acccessed 2023-12-14T15:38:19).</w:t>
      </w:r>
    </w:p>
    <w:p w14:paraId="4DE7D6BF" w14:textId="77777777" w:rsidR="0086640C" w:rsidRPr="0086640C" w:rsidRDefault="0086640C" w:rsidP="0086640C">
      <w:pPr>
        <w:pStyle w:val="EndNoteBibliography"/>
      </w:pPr>
      <w:r w:rsidRPr="0086640C">
        <w:t xml:space="preserve">[55] Huntington, E. </w:t>
      </w:r>
      <w:r w:rsidRPr="0086640C">
        <w:rPr>
          <w:i/>
        </w:rPr>
        <w:t>The climatic factor as illustrated in arid America</w:t>
      </w:r>
      <w:r w:rsidRPr="0086640C">
        <w:t>; Carnegie institution of Washington, 1914.</w:t>
      </w:r>
    </w:p>
    <w:p w14:paraId="219FA109" w14:textId="77777777" w:rsidR="0086640C" w:rsidRPr="0086640C" w:rsidRDefault="0086640C" w:rsidP="0086640C">
      <w:pPr>
        <w:pStyle w:val="EndNoteBibliography"/>
      </w:pPr>
      <w:r w:rsidRPr="0086640C">
        <w:t xml:space="preserve">[56] Ellis, A. W.; Saffell, E. M.; Hawkins, T. W. A method for defining monsoon onset and demise in the southwestern USA. </w:t>
      </w:r>
      <w:r w:rsidRPr="0086640C">
        <w:rPr>
          <w:i/>
        </w:rPr>
        <w:t xml:space="preserve">International Journal of Climatology: A Journal of the Royal Meteorological Society </w:t>
      </w:r>
      <w:r w:rsidRPr="0086640C">
        <w:t xml:space="preserve">2004, </w:t>
      </w:r>
      <w:r w:rsidRPr="0086640C">
        <w:rPr>
          <w:i/>
        </w:rPr>
        <w:t>24</w:t>
      </w:r>
      <w:r w:rsidRPr="0086640C">
        <w:t xml:space="preserve"> (2), 247-265.</w:t>
      </w:r>
    </w:p>
    <w:p w14:paraId="457A7EF7" w14:textId="77777777" w:rsidR="0086640C" w:rsidRPr="0086640C" w:rsidRDefault="0086640C" w:rsidP="0086640C">
      <w:pPr>
        <w:pStyle w:val="EndNoteBibliography"/>
      </w:pPr>
      <w:r w:rsidRPr="0086640C">
        <w:t xml:space="preserve">[57] García-Franco, J. L.; Gray, L. J.; Osprey, S. The American monsoon system in HadGEM3 and UKESM1. </w:t>
      </w:r>
      <w:r w:rsidRPr="0086640C">
        <w:rPr>
          <w:i/>
        </w:rPr>
        <w:t xml:space="preserve">Weather and Climate Dynamics </w:t>
      </w:r>
      <w:r w:rsidRPr="0086640C">
        <w:t xml:space="preserve">2020, </w:t>
      </w:r>
      <w:r w:rsidRPr="0086640C">
        <w:rPr>
          <w:i/>
        </w:rPr>
        <w:t>1</w:t>
      </w:r>
      <w:r w:rsidRPr="0086640C">
        <w:t xml:space="preserve"> (2), 349-371. DOI: 10.5194/wcd-1-349-2020 (acccessed 2023-12-08T01:59:48).</w:t>
      </w:r>
    </w:p>
    <w:p w14:paraId="60B59017" w14:textId="77777777" w:rsidR="0086640C" w:rsidRPr="0086640C" w:rsidRDefault="0086640C" w:rsidP="0086640C">
      <w:pPr>
        <w:pStyle w:val="EndNoteBibliography"/>
      </w:pPr>
      <w:r w:rsidRPr="0086640C">
        <w:t xml:space="preserve">[58] Douglas, M. W.; Maddox, R. A.; Howard, K.; Reyes, S. The mexican monsoon. </w:t>
      </w:r>
      <w:r w:rsidRPr="0086640C">
        <w:rPr>
          <w:i/>
        </w:rPr>
        <w:t xml:space="preserve">Journal of Climate </w:t>
      </w:r>
      <w:r w:rsidRPr="0086640C">
        <w:t xml:space="preserve">1993, </w:t>
      </w:r>
      <w:r w:rsidRPr="0086640C">
        <w:rPr>
          <w:i/>
        </w:rPr>
        <w:t>6</w:t>
      </w:r>
      <w:r w:rsidRPr="0086640C">
        <w:t xml:space="preserve"> (8), 1665-1677.</w:t>
      </w:r>
    </w:p>
    <w:p w14:paraId="492B0D89" w14:textId="77777777" w:rsidR="0086640C" w:rsidRPr="0086640C" w:rsidRDefault="0086640C" w:rsidP="0086640C">
      <w:pPr>
        <w:pStyle w:val="EndNoteBibliography"/>
      </w:pPr>
      <w:r w:rsidRPr="0086640C">
        <w:t xml:space="preserve">[59] Higgins, R.; Yao, Y.; Wang, X. Influence of the North American monsoon system on the US summer precipitation regime. </w:t>
      </w:r>
      <w:r w:rsidRPr="0086640C">
        <w:rPr>
          <w:i/>
        </w:rPr>
        <w:t xml:space="preserve">Journal of climate </w:t>
      </w:r>
      <w:r w:rsidRPr="0086640C">
        <w:t xml:space="preserve">1997, </w:t>
      </w:r>
      <w:r w:rsidRPr="0086640C">
        <w:rPr>
          <w:i/>
        </w:rPr>
        <w:t>10</w:t>
      </w:r>
      <w:r w:rsidRPr="0086640C">
        <w:t xml:space="preserve"> (10), 2600-2622.</w:t>
      </w:r>
    </w:p>
    <w:p w14:paraId="194E1F9F" w14:textId="77777777" w:rsidR="0086640C" w:rsidRPr="0086640C" w:rsidRDefault="0086640C" w:rsidP="0086640C">
      <w:pPr>
        <w:pStyle w:val="EndNoteBibliography"/>
      </w:pPr>
      <w:r w:rsidRPr="0086640C">
        <w:t xml:space="preserve">[60] Higgins, R.; Mo, K.; Yao, Y. Interannual variability of the US summer precipitation regime with emphasis on the southwestern monsoon. </w:t>
      </w:r>
      <w:r w:rsidRPr="0086640C">
        <w:rPr>
          <w:i/>
        </w:rPr>
        <w:t xml:space="preserve">Journal of Climate </w:t>
      </w:r>
      <w:r w:rsidRPr="0086640C">
        <w:t xml:space="preserve">1998, </w:t>
      </w:r>
      <w:r w:rsidRPr="0086640C">
        <w:rPr>
          <w:i/>
        </w:rPr>
        <w:t>11</w:t>
      </w:r>
      <w:r w:rsidRPr="0086640C">
        <w:t xml:space="preserve"> (10), 2582-2606.</w:t>
      </w:r>
    </w:p>
    <w:p w14:paraId="40653DFB" w14:textId="77777777" w:rsidR="0086640C" w:rsidRPr="0086640C" w:rsidRDefault="0086640C" w:rsidP="0086640C">
      <w:pPr>
        <w:pStyle w:val="EndNoteBibliography"/>
      </w:pPr>
      <w:r w:rsidRPr="0086640C">
        <w:lastRenderedPageBreak/>
        <w:t xml:space="preserve">[61] Higgins, R. W.; Chen, Y.; Douglas, A. V. Interannual variability of the North American Warm Season Precipitation Regime. </w:t>
      </w:r>
      <w:r w:rsidRPr="0086640C">
        <w:rPr>
          <w:i/>
        </w:rPr>
        <w:t xml:space="preserve">Journal of Climate </w:t>
      </w:r>
      <w:r w:rsidRPr="0086640C">
        <w:t xml:space="preserve">1999, </w:t>
      </w:r>
      <w:r w:rsidRPr="0086640C">
        <w:rPr>
          <w:i/>
        </w:rPr>
        <w:t>12</w:t>
      </w:r>
      <w:r w:rsidRPr="0086640C">
        <w:t>, 653-680. (acccessed 2023-12-05T15:29:58).</w:t>
      </w:r>
    </w:p>
    <w:p w14:paraId="7712498A" w14:textId="77777777" w:rsidR="0086640C" w:rsidRPr="0086640C" w:rsidRDefault="0086640C" w:rsidP="0086640C">
      <w:pPr>
        <w:pStyle w:val="EndNoteBibliography"/>
      </w:pPr>
      <w:r w:rsidRPr="0086640C">
        <w:t xml:space="preserve">[62] Mitchell, D. L.; Ivanova, D.; Rabin, R.; Brown, T. J.; Redmond, K. Gulf of California sea surface temperatures and the North American monsoon: Mechanistic implications from observations. </w:t>
      </w:r>
      <w:r w:rsidRPr="0086640C">
        <w:rPr>
          <w:i/>
        </w:rPr>
        <w:t xml:space="preserve">Journal of Climate </w:t>
      </w:r>
      <w:r w:rsidRPr="0086640C">
        <w:t xml:space="preserve">2002, </w:t>
      </w:r>
      <w:r w:rsidRPr="0086640C">
        <w:rPr>
          <w:i/>
        </w:rPr>
        <w:t>15</w:t>
      </w:r>
      <w:r w:rsidRPr="0086640C">
        <w:t xml:space="preserve"> (17), 2261-2281.</w:t>
      </w:r>
    </w:p>
    <w:p w14:paraId="4595A5F0" w14:textId="77777777" w:rsidR="0086640C" w:rsidRPr="0086640C" w:rsidRDefault="0086640C" w:rsidP="0086640C">
      <w:pPr>
        <w:pStyle w:val="EndNoteBibliography"/>
      </w:pPr>
      <w:r w:rsidRPr="0086640C">
        <w:t xml:space="preserve">[63] Turrent, C.; Cavazos, T. Role of the land‐sea thermal contrast in the interannual modulation of the North American Monsoon. </w:t>
      </w:r>
      <w:r w:rsidRPr="0086640C">
        <w:rPr>
          <w:i/>
        </w:rPr>
        <w:t xml:space="preserve">Geophysical Research Letters </w:t>
      </w:r>
      <w:r w:rsidRPr="0086640C">
        <w:t xml:space="preserve">2009, </w:t>
      </w:r>
      <w:r w:rsidRPr="0086640C">
        <w:rPr>
          <w:i/>
        </w:rPr>
        <w:t>36</w:t>
      </w:r>
      <w:r w:rsidRPr="0086640C">
        <w:t xml:space="preserve"> (2), n/a-n/a. DOI: 10.1029/2008gl036299 (acccessed 2025-02-07T22:19:03).</w:t>
      </w:r>
    </w:p>
    <w:p w14:paraId="1EC53255" w14:textId="77777777" w:rsidR="0086640C" w:rsidRPr="0086640C" w:rsidRDefault="0086640C" w:rsidP="0086640C">
      <w:pPr>
        <w:pStyle w:val="EndNoteBibliography"/>
      </w:pPr>
      <w:r w:rsidRPr="0086640C">
        <w:t xml:space="preserve">[64] Arias, P. A.; Fu, R.; Mo, K. C. Decadal Variation of Rainfall Seasonality in the North American Monsoon Region and Its Potential Causes. </w:t>
      </w:r>
      <w:r w:rsidRPr="0086640C">
        <w:rPr>
          <w:i/>
        </w:rPr>
        <w:t xml:space="preserve">Journal of Climate </w:t>
      </w:r>
      <w:r w:rsidRPr="0086640C">
        <w:t xml:space="preserve">2012, </w:t>
      </w:r>
      <w:r w:rsidRPr="0086640C">
        <w:rPr>
          <w:i/>
        </w:rPr>
        <w:t>25</w:t>
      </w:r>
      <w:r w:rsidRPr="0086640C">
        <w:t xml:space="preserve"> (12), 4258-4274. DOI: 10.1175/jcli-d-11-00140.1 (acccessed 2023-12-07T21:48:53).</w:t>
      </w:r>
    </w:p>
    <w:p w14:paraId="61E14105" w14:textId="77777777" w:rsidR="0086640C" w:rsidRPr="0086640C" w:rsidRDefault="0086640C" w:rsidP="0086640C">
      <w:pPr>
        <w:pStyle w:val="EndNoteBibliography"/>
      </w:pPr>
      <w:r w:rsidRPr="0086640C">
        <w:t xml:space="preserve">[65] Fonseca‐Hernandez, M.; Turrent, C.; Mayor, Y. G.; Tereshchenko, I. Using Observational and Reanalysis Data to Explore the Southern Gulf of California Boundary Layer During the North American Monsoon Onset. </w:t>
      </w:r>
      <w:r w:rsidRPr="0086640C">
        <w:rPr>
          <w:i/>
        </w:rPr>
        <w:t xml:space="preserve">Journal of Geophysical Research: Atmospheres </w:t>
      </w:r>
      <w:r w:rsidRPr="0086640C">
        <w:t xml:space="preserve">2021, </w:t>
      </w:r>
      <w:r w:rsidRPr="0086640C">
        <w:rPr>
          <w:i/>
        </w:rPr>
        <w:t>126</w:t>
      </w:r>
      <w:r w:rsidRPr="0086640C">
        <w:t xml:space="preserve"> (7). DOI: 10.1029/2020jd033508 (acccessed 2024-11-12T23:10:16).</w:t>
      </w:r>
    </w:p>
    <w:p w14:paraId="33C67431" w14:textId="77777777" w:rsidR="0086640C" w:rsidRPr="0086640C" w:rsidRDefault="0086640C" w:rsidP="0086640C">
      <w:pPr>
        <w:pStyle w:val="EndNoteBibliography"/>
      </w:pPr>
      <w:r w:rsidRPr="0086640C">
        <w:t xml:space="preserve">[66] Carleton, A. M.; Carpenter, D. A.; Weser, P. J. Mechanisms of interannual variability of the southwest United States summer rainfall maximum. </w:t>
      </w:r>
      <w:r w:rsidRPr="0086640C">
        <w:rPr>
          <w:i/>
        </w:rPr>
        <w:t xml:space="preserve">Journal of Climate </w:t>
      </w:r>
      <w:r w:rsidRPr="0086640C">
        <w:t xml:space="preserve">1990, </w:t>
      </w:r>
      <w:r w:rsidRPr="0086640C">
        <w:rPr>
          <w:i/>
        </w:rPr>
        <w:t>3</w:t>
      </w:r>
      <w:r w:rsidRPr="0086640C">
        <w:t xml:space="preserve"> (9), 999-1015.</w:t>
      </w:r>
    </w:p>
    <w:p w14:paraId="5EEDA488" w14:textId="77777777" w:rsidR="0086640C" w:rsidRPr="0086640C" w:rsidRDefault="0086640C" w:rsidP="0086640C">
      <w:pPr>
        <w:pStyle w:val="EndNoteBibliography"/>
      </w:pPr>
      <w:r w:rsidRPr="0086640C">
        <w:t xml:space="preserve">[67] Duan, S.; Ullrich, P.; Boos, W. R. Meteorological Drivers of North American Monsoon Extreme Precipitation Events. </w:t>
      </w:r>
      <w:r w:rsidRPr="0086640C">
        <w:rPr>
          <w:i/>
        </w:rPr>
        <w:t xml:space="preserve">Journal of Geophysical Research: Atmospheres </w:t>
      </w:r>
      <w:r w:rsidRPr="0086640C">
        <w:t xml:space="preserve">2024, </w:t>
      </w:r>
      <w:r w:rsidRPr="0086640C">
        <w:rPr>
          <w:i/>
        </w:rPr>
        <w:t>129</w:t>
      </w:r>
      <w:r w:rsidRPr="0086640C">
        <w:t xml:space="preserve"> (13). DOI: 10.1029/2023jd040535 (acccessed 2025-01-31T23:40:07).</w:t>
      </w:r>
    </w:p>
    <w:p w14:paraId="09C6A8D7" w14:textId="77777777" w:rsidR="0086640C" w:rsidRPr="0086640C" w:rsidRDefault="0086640C" w:rsidP="0086640C">
      <w:pPr>
        <w:pStyle w:val="EndNoteBibliography"/>
      </w:pPr>
      <w:r w:rsidRPr="0086640C">
        <w:t xml:space="preserve">[68] Bryson, R. A.; Lowry, W. P. Synoptic Climatology of the Arizona Summer Precipitation Singularity *, #. </w:t>
      </w:r>
      <w:r w:rsidRPr="0086640C">
        <w:rPr>
          <w:i/>
        </w:rPr>
        <w:t xml:space="preserve">Bulletin of the American Meteorological Society </w:t>
      </w:r>
      <w:r w:rsidRPr="0086640C">
        <w:t xml:space="preserve">1955, </w:t>
      </w:r>
      <w:r w:rsidRPr="0086640C">
        <w:rPr>
          <w:i/>
        </w:rPr>
        <w:t>36</w:t>
      </w:r>
      <w:r w:rsidRPr="0086640C">
        <w:t xml:space="preserve"> (7), 329-339. DOI: 10.1175/1520-0477-36.7.329 (acccessed 2025-02-10T23:03:30).</w:t>
      </w:r>
    </w:p>
    <w:p w14:paraId="549D69B2" w14:textId="77777777" w:rsidR="0086640C" w:rsidRPr="0086640C" w:rsidRDefault="0086640C" w:rsidP="0086640C">
      <w:pPr>
        <w:pStyle w:val="EndNoteBibliography"/>
      </w:pPr>
      <w:r w:rsidRPr="0086640C">
        <w:t xml:space="preserve">[69] Grantz, K.; Rajagopalan, B.; Clark, M.; Zagona, E. Seasonal Shifts in the North American Monsoon. </w:t>
      </w:r>
      <w:r w:rsidRPr="0086640C">
        <w:rPr>
          <w:i/>
        </w:rPr>
        <w:t xml:space="preserve">Journal of Climate </w:t>
      </w:r>
      <w:r w:rsidRPr="0086640C">
        <w:t xml:space="preserve">2007, </w:t>
      </w:r>
      <w:r w:rsidRPr="0086640C">
        <w:rPr>
          <w:i/>
        </w:rPr>
        <w:t>20</w:t>
      </w:r>
      <w:r w:rsidRPr="0086640C">
        <w:t xml:space="preserve"> (9), 1923-1935. DOI: 10.1175/jcli4091.1 (acccessed 2025-02-07T22:09:27).</w:t>
      </w:r>
    </w:p>
    <w:p w14:paraId="57474F32" w14:textId="77777777" w:rsidR="0086640C" w:rsidRPr="0086640C" w:rsidRDefault="0086640C" w:rsidP="0086640C">
      <w:pPr>
        <w:pStyle w:val="EndNoteBibliography"/>
      </w:pPr>
      <w:r w:rsidRPr="0086640C">
        <w:t xml:space="preserve">[70] Crimmins, T. M.; Crimmins, M. A.; Bertelsen, C. D. Onset of summer flowering in a ‘Sky Island’ is driven by monsoon moisture. </w:t>
      </w:r>
      <w:r w:rsidRPr="0086640C">
        <w:rPr>
          <w:i/>
        </w:rPr>
        <w:t xml:space="preserve">New Phytologist </w:t>
      </w:r>
      <w:r w:rsidRPr="0086640C">
        <w:t xml:space="preserve">2011, </w:t>
      </w:r>
      <w:r w:rsidRPr="0086640C">
        <w:rPr>
          <w:i/>
        </w:rPr>
        <w:t>191</w:t>
      </w:r>
      <w:r w:rsidRPr="0086640C">
        <w:t xml:space="preserve"> (2), 468-479. DOI: 10.1111/j.1469-8137.2011.03705.x (acccessed 2025-02-08T14:45:44).</w:t>
      </w:r>
    </w:p>
    <w:p w14:paraId="4DFA59C8" w14:textId="77777777" w:rsidR="0086640C" w:rsidRPr="0086640C" w:rsidRDefault="0086640C" w:rsidP="0086640C">
      <w:pPr>
        <w:pStyle w:val="EndNoteBibliography"/>
      </w:pPr>
      <w:r w:rsidRPr="0086640C">
        <w:t xml:space="preserve">[71] Drezner, T. D. How long does the giant saguaro live? Life, death and reproduction in the desert. </w:t>
      </w:r>
      <w:r w:rsidRPr="0086640C">
        <w:rPr>
          <w:i/>
        </w:rPr>
        <w:t xml:space="preserve">Journal of Arid Environments </w:t>
      </w:r>
      <w:r w:rsidRPr="0086640C">
        <w:t xml:space="preserve">2014, </w:t>
      </w:r>
      <w:r w:rsidRPr="0086640C">
        <w:rPr>
          <w:i/>
        </w:rPr>
        <w:t>104</w:t>
      </w:r>
      <w:r w:rsidRPr="0086640C">
        <w:t>, 34-37.</w:t>
      </w:r>
    </w:p>
    <w:p w14:paraId="43A4FA19" w14:textId="77777777" w:rsidR="0086640C" w:rsidRPr="0086640C" w:rsidRDefault="0086640C" w:rsidP="0086640C">
      <w:pPr>
        <w:pStyle w:val="EndNoteBibliography"/>
      </w:pPr>
      <w:r w:rsidRPr="0086640C">
        <w:t xml:space="preserve">[72] Albuquerque, F.; Benito, B.; Rodriguez, M. Á. M.; Gray, C. Potential changes in the distribution of Carnegiea gigantea under future scenarios. </w:t>
      </w:r>
      <w:r w:rsidRPr="0086640C">
        <w:rPr>
          <w:i/>
        </w:rPr>
        <w:t xml:space="preserve">PeerJ </w:t>
      </w:r>
      <w:r w:rsidRPr="0086640C">
        <w:t xml:space="preserve">2018, </w:t>
      </w:r>
      <w:r w:rsidRPr="0086640C">
        <w:rPr>
          <w:i/>
        </w:rPr>
        <w:t>6</w:t>
      </w:r>
      <w:r w:rsidRPr="0086640C">
        <w:t>, e5623.</w:t>
      </w:r>
    </w:p>
    <w:p w14:paraId="55381909" w14:textId="77777777" w:rsidR="0086640C" w:rsidRPr="0086640C" w:rsidRDefault="0086640C" w:rsidP="0086640C">
      <w:pPr>
        <w:pStyle w:val="EndNoteBibliography"/>
      </w:pPr>
      <w:r w:rsidRPr="0086640C">
        <w:t xml:space="preserve">[73] Félix‐Burruel, R. E.; Larios, E.; González, E. J.; Búrquez, A. Episodic recruitment in the saguaro cactus is driven by multidecadal periodicities. </w:t>
      </w:r>
      <w:r w:rsidRPr="0086640C">
        <w:rPr>
          <w:i/>
        </w:rPr>
        <w:t xml:space="preserve">Ecology </w:t>
      </w:r>
      <w:r w:rsidRPr="0086640C">
        <w:t xml:space="preserve">2021, </w:t>
      </w:r>
      <w:r w:rsidRPr="0086640C">
        <w:rPr>
          <w:i/>
        </w:rPr>
        <w:t>102</w:t>
      </w:r>
      <w:r w:rsidRPr="0086640C">
        <w:t xml:space="preserve"> (10), e03458.</w:t>
      </w:r>
    </w:p>
    <w:p w14:paraId="4629EA99" w14:textId="77777777" w:rsidR="0086640C" w:rsidRPr="0086640C" w:rsidRDefault="0086640C" w:rsidP="0086640C">
      <w:pPr>
        <w:pStyle w:val="EndNoteBibliography"/>
      </w:pPr>
      <w:r w:rsidRPr="0086640C">
        <w:t xml:space="preserve">[74] Bombardi, R. J.; Carvalho, L. M. V. IPCC global coupled model simulations of the South America monsoon system. </w:t>
      </w:r>
      <w:r w:rsidRPr="0086640C">
        <w:rPr>
          <w:i/>
        </w:rPr>
        <w:t xml:space="preserve">Climate Dynamics </w:t>
      </w:r>
      <w:r w:rsidRPr="0086640C">
        <w:t xml:space="preserve">2009, </w:t>
      </w:r>
      <w:r w:rsidRPr="0086640C">
        <w:rPr>
          <w:i/>
        </w:rPr>
        <w:t>33</w:t>
      </w:r>
      <w:r w:rsidRPr="0086640C">
        <w:t xml:space="preserve"> (7-8), 893-916. DOI: 10.1007/s00382-008-0488-1 (acccessed 2025-02-10T22:18:45).</w:t>
      </w:r>
    </w:p>
    <w:p w14:paraId="5DC0B633" w14:textId="072C3640" w:rsidR="006D4024" w:rsidRDefault="00C56C1B" w:rsidP="00AC74AF">
      <w:pPr>
        <w:pStyle w:val="EndNoteBibliography"/>
      </w:pPr>
      <w:r>
        <w:fldChar w:fldCharType="end"/>
      </w:r>
    </w:p>
    <w:bookmarkEnd w:id="4"/>
    <w:p w14:paraId="69471852" w14:textId="77777777" w:rsidR="005E3FA6" w:rsidRDefault="005E3FA6" w:rsidP="00AC74AF">
      <w:pPr>
        <w:pStyle w:val="EndNoteBibliography"/>
      </w:pPr>
    </w:p>
    <w:p w14:paraId="3F89188D" w14:textId="77777777" w:rsidR="005E3FA6" w:rsidRDefault="005E3FA6" w:rsidP="00AC74AF">
      <w:pPr>
        <w:pStyle w:val="EndNoteBibliography"/>
        <w:rPr>
          <w:rFonts w:ascii="Lucida Sans Typewriter" w:hAnsi="Lucida Sans Typewriter"/>
        </w:rPr>
      </w:pPr>
    </w:p>
    <w:sectPr w:rsidR="005E3FA6" w:rsidSect="00AC64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3913B" w14:textId="77777777" w:rsidR="00583BC9" w:rsidRDefault="00583BC9" w:rsidP="009C3D05">
      <w:r>
        <w:separator/>
      </w:r>
    </w:p>
  </w:endnote>
  <w:endnote w:type="continuationSeparator" w:id="0">
    <w:p w14:paraId="60D04BCA" w14:textId="77777777" w:rsidR="00583BC9" w:rsidRDefault="00583BC9" w:rsidP="009C3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JXc-TeX-math-Iw">
    <w:altName w:val="Cambria"/>
    <w:panose1 w:val="00000000000000000000"/>
    <w:charset w:val="00"/>
    <w:family w:val="roman"/>
    <w:notTrueType/>
    <w:pitch w:val="default"/>
  </w:font>
  <w:font w:name="MJXc-TeX-main-Rw">
    <w:altName w:val="Cambria"/>
    <w:panose1 w:val="00000000000000000000"/>
    <w:charset w:val="00"/>
    <w:family w:val="roman"/>
    <w:notTrueType/>
    <w:pitch w:val="default"/>
  </w:font>
  <w:font w:name="Lucida Sans Typewriter">
    <w:panose1 w:val="020B0509030504030204"/>
    <w:charset w:val="00"/>
    <w:family w:val="modern"/>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0899C" w14:textId="77777777" w:rsidR="00583BC9" w:rsidRDefault="00583BC9" w:rsidP="009C3D05">
      <w:r>
        <w:separator/>
      </w:r>
    </w:p>
  </w:footnote>
  <w:footnote w:type="continuationSeparator" w:id="0">
    <w:p w14:paraId="0C526D66" w14:textId="77777777" w:rsidR="00583BC9" w:rsidRDefault="00583BC9" w:rsidP="009C3D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393225"/>
      <w:docPartObj>
        <w:docPartGallery w:val="Page Numbers (Top of Page)"/>
        <w:docPartUnique/>
      </w:docPartObj>
    </w:sdtPr>
    <w:sdtEndPr>
      <w:rPr>
        <w:noProof/>
      </w:rPr>
    </w:sdtEndPr>
    <w:sdtContent>
      <w:p w14:paraId="58DCD3CB" w14:textId="1BB52368" w:rsidR="00B62C85" w:rsidRDefault="00B62C85">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19E327DA" w14:textId="77777777" w:rsidR="00B62C85" w:rsidRDefault="00B62C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95A8F"/>
    <w:multiLevelType w:val="hybridMultilevel"/>
    <w:tmpl w:val="ADE6F8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6201AA"/>
    <w:multiLevelType w:val="hybridMultilevel"/>
    <w:tmpl w:val="FE92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42206E"/>
    <w:multiLevelType w:val="hybridMultilevel"/>
    <w:tmpl w:val="9BC424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BE79E0"/>
    <w:multiLevelType w:val="hybridMultilevel"/>
    <w:tmpl w:val="9968D8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6A26C6D"/>
    <w:multiLevelType w:val="hybridMultilevel"/>
    <w:tmpl w:val="C15A2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320284A"/>
    <w:multiLevelType w:val="hybridMultilevel"/>
    <w:tmpl w:val="DD4665BE"/>
    <w:lvl w:ilvl="0" w:tplc="0409000F">
      <w:start w:val="1"/>
      <w:numFmt w:val="decimal"/>
      <w:lvlText w:val="%1."/>
      <w:lvlJc w:val="left"/>
      <w:pPr>
        <w:ind w:left="2658" w:hanging="360"/>
      </w:pPr>
    </w:lvl>
    <w:lvl w:ilvl="1" w:tplc="04090019">
      <w:start w:val="1"/>
      <w:numFmt w:val="lowerLetter"/>
      <w:lvlText w:val="%2."/>
      <w:lvlJc w:val="left"/>
      <w:pPr>
        <w:ind w:left="3378" w:hanging="360"/>
      </w:pPr>
    </w:lvl>
    <w:lvl w:ilvl="2" w:tplc="0409001B" w:tentative="1">
      <w:start w:val="1"/>
      <w:numFmt w:val="lowerRoman"/>
      <w:lvlText w:val="%3."/>
      <w:lvlJc w:val="right"/>
      <w:pPr>
        <w:ind w:left="4098" w:hanging="180"/>
      </w:pPr>
    </w:lvl>
    <w:lvl w:ilvl="3" w:tplc="0409000F" w:tentative="1">
      <w:start w:val="1"/>
      <w:numFmt w:val="decimal"/>
      <w:lvlText w:val="%4."/>
      <w:lvlJc w:val="left"/>
      <w:pPr>
        <w:ind w:left="4818" w:hanging="360"/>
      </w:pPr>
    </w:lvl>
    <w:lvl w:ilvl="4" w:tplc="04090019" w:tentative="1">
      <w:start w:val="1"/>
      <w:numFmt w:val="lowerLetter"/>
      <w:lvlText w:val="%5."/>
      <w:lvlJc w:val="left"/>
      <w:pPr>
        <w:ind w:left="5538" w:hanging="360"/>
      </w:pPr>
    </w:lvl>
    <w:lvl w:ilvl="5" w:tplc="0409001B" w:tentative="1">
      <w:start w:val="1"/>
      <w:numFmt w:val="lowerRoman"/>
      <w:lvlText w:val="%6."/>
      <w:lvlJc w:val="right"/>
      <w:pPr>
        <w:ind w:left="6258" w:hanging="180"/>
      </w:pPr>
    </w:lvl>
    <w:lvl w:ilvl="6" w:tplc="0409000F" w:tentative="1">
      <w:start w:val="1"/>
      <w:numFmt w:val="decimal"/>
      <w:lvlText w:val="%7."/>
      <w:lvlJc w:val="left"/>
      <w:pPr>
        <w:ind w:left="6978" w:hanging="360"/>
      </w:pPr>
    </w:lvl>
    <w:lvl w:ilvl="7" w:tplc="04090019" w:tentative="1">
      <w:start w:val="1"/>
      <w:numFmt w:val="lowerLetter"/>
      <w:lvlText w:val="%8."/>
      <w:lvlJc w:val="left"/>
      <w:pPr>
        <w:ind w:left="7698" w:hanging="360"/>
      </w:pPr>
    </w:lvl>
    <w:lvl w:ilvl="8" w:tplc="0409001B" w:tentative="1">
      <w:start w:val="1"/>
      <w:numFmt w:val="lowerRoman"/>
      <w:lvlText w:val="%9."/>
      <w:lvlJc w:val="right"/>
      <w:pPr>
        <w:ind w:left="8418" w:hanging="180"/>
      </w:pPr>
    </w:lvl>
  </w:abstractNum>
  <w:abstractNum w:abstractNumId="6" w15:restartNumberingAfterBreak="0">
    <w:nsid w:val="68DF1038"/>
    <w:multiLevelType w:val="hybridMultilevel"/>
    <w:tmpl w:val="BA781E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04083024">
    <w:abstractNumId w:val="0"/>
  </w:num>
  <w:num w:numId="2" w16cid:durableId="1502037908">
    <w:abstractNumId w:val="4"/>
  </w:num>
  <w:num w:numId="3" w16cid:durableId="1610309659">
    <w:abstractNumId w:val="2"/>
  </w:num>
  <w:num w:numId="4" w16cid:durableId="256256026">
    <w:abstractNumId w:val="3"/>
  </w:num>
  <w:num w:numId="5" w16cid:durableId="1913274050">
    <w:abstractNumId w:val="5"/>
  </w:num>
  <w:num w:numId="6" w16cid:durableId="739057584">
    <w:abstractNumId w:val="6"/>
  </w:num>
  <w:num w:numId="7" w16cid:durableId="21472332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characterSpacingControl w:val="doNotCompress"/>
  <w:hdrShapeDefaults>
    <o:shapedefaults v:ext="edit" spidmax="2062"/>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CS_2&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wwzw22wsvzsxzepxea59xtpa22ppf5s2xr5&quot;&gt;My EndNote Library&lt;record-ids&gt;&lt;item&gt;1&lt;/item&gt;&lt;item&gt;10&lt;/item&gt;&lt;item&gt;16&lt;/item&gt;&lt;item&gt;18&lt;/item&gt;&lt;item&gt;20&lt;/item&gt;&lt;item&gt;21&lt;/item&gt;&lt;item&gt;27&lt;/item&gt;&lt;item&gt;28&lt;/item&gt;&lt;item&gt;30&lt;/item&gt;&lt;item&gt;31&lt;/item&gt;&lt;item&gt;35&lt;/item&gt;&lt;item&gt;36&lt;/item&gt;&lt;item&gt;37&lt;/item&gt;&lt;item&gt;39&lt;/item&gt;&lt;item&gt;40&lt;/item&gt;&lt;item&gt;41&lt;/item&gt;&lt;item&gt;42&lt;/item&gt;&lt;item&gt;43&lt;/item&gt;&lt;item&gt;44&lt;/item&gt;&lt;item&gt;45&lt;/item&gt;&lt;item&gt;46&lt;/item&gt;&lt;item&gt;47&lt;/item&gt;&lt;item&gt;48&lt;/item&gt;&lt;item&gt;49&lt;/item&gt;&lt;item&gt;50&lt;/item&gt;&lt;item&gt;53&lt;/item&gt;&lt;item&gt;56&lt;/item&gt;&lt;item&gt;58&lt;/item&gt;&lt;item&gt;60&lt;/item&gt;&lt;item&gt;63&lt;/item&gt;&lt;item&gt;64&lt;/item&gt;&lt;item&gt;68&lt;/item&gt;&lt;item&gt;69&lt;/item&gt;&lt;item&gt;74&lt;/item&gt;&lt;item&gt;76&lt;/item&gt;&lt;item&gt;77&lt;/item&gt;&lt;item&gt;78&lt;/item&gt;&lt;item&gt;79&lt;/item&gt;&lt;item&gt;99&lt;/item&gt;&lt;item&gt;102&lt;/item&gt;&lt;item&gt;109&lt;/item&gt;&lt;item&gt;145&lt;/item&gt;&lt;item&gt;180&lt;/item&gt;&lt;item&gt;182&lt;/item&gt;&lt;item&gt;198&lt;/item&gt;&lt;item&gt;202&lt;/item&gt;&lt;item&gt;208&lt;/item&gt;&lt;item&gt;211&lt;/item&gt;&lt;item&gt;213&lt;/item&gt;&lt;item&gt;215&lt;/item&gt;&lt;item&gt;222&lt;/item&gt;&lt;item&gt;244&lt;/item&gt;&lt;item&gt;245&lt;/item&gt;&lt;item&gt;246&lt;/item&gt;&lt;item&gt;247&lt;/item&gt;&lt;item&gt;275&lt;/item&gt;&lt;item&gt;279&lt;/item&gt;&lt;item&gt;280&lt;/item&gt;&lt;item&gt;282&lt;/item&gt;&lt;item&gt;283&lt;/item&gt;&lt;item&gt;322&lt;/item&gt;&lt;item&gt;328&lt;/item&gt;&lt;item&gt;329&lt;/item&gt;&lt;item&gt;352&lt;/item&gt;&lt;item&gt;353&lt;/item&gt;&lt;item&gt;355&lt;/item&gt;&lt;item&gt;356&lt;/item&gt;&lt;item&gt;362&lt;/item&gt;&lt;item&gt;363&lt;/item&gt;&lt;item&gt;364&lt;/item&gt;&lt;item&gt;367&lt;/item&gt;&lt;item&gt;368&lt;/item&gt;&lt;item&gt;369&lt;/item&gt;&lt;item&gt;371&lt;/item&gt;&lt;/record-ids&gt;&lt;/item&gt;&lt;/Libraries&gt;"/>
  </w:docVars>
  <w:rsids>
    <w:rsidRoot w:val="00B9330C"/>
    <w:rsid w:val="000004D8"/>
    <w:rsid w:val="00002CCD"/>
    <w:rsid w:val="0000530E"/>
    <w:rsid w:val="00005716"/>
    <w:rsid w:val="000057B4"/>
    <w:rsid w:val="00006210"/>
    <w:rsid w:val="00010B3B"/>
    <w:rsid w:val="00010B72"/>
    <w:rsid w:val="000151DC"/>
    <w:rsid w:val="000173DE"/>
    <w:rsid w:val="000177D2"/>
    <w:rsid w:val="0002043F"/>
    <w:rsid w:val="00020649"/>
    <w:rsid w:val="00020955"/>
    <w:rsid w:val="0002350F"/>
    <w:rsid w:val="00023661"/>
    <w:rsid w:val="00023B49"/>
    <w:rsid w:val="00027F4A"/>
    <w:rsid w:val="000338B8"/>
    <w:rsid w:val="000349F7"/>
    <w:rsid w:val="000352B3"/>
    <w:rsid w:val="00035B44"/>
    <w:rsid w:val="00036D57"/>
    <w:rsid w:val="00040438"/>
    <w:rsid w:val="00041AD0"/>
    <w:rsid w:val="00042256"/>
    <w:rsid w:val="0004395A"/>
    <w:rsid w:val="00043BFD"/>
    <w:rsid w:val="00043D52"/>
    <w:rsid w:val="00046C38"/>
    <w:rsid w:val="00046D4C"/>
    <w:rsid w:val="00046E75"/>
    <w:rsid w:val="00051562"/>
    <w:rsid w:val="00060F91"/>
    <w:rsid w:val="000616F0"/>
    <w:rsid w:val="00061CA5"/>
    <w:rsid w:val="00061D45"/>
    <w:rsid w:val="000657EB"/>
    <w:rsid w:val="0006654F"/>
    <w:rsid w:val="00070D39"/>
    <w:rsid w:val="00073AD9"/>
    <w:rsid w:val="00073BED"/>
    <w:rsid w:val="00075490"/>
    <w:rsid w:val="000811BE"/>
    <w:rsid w:val="00084320"/>
    <w:rsid w:val="00084CDA"/>
    <w:rsid w:val="000862D0"/>
    <w:rsid w:val="00087191"/>
    <w:rsid w:val="000875EB"/>
    <w:rsid w:val="0009593D"/>
    <w:rsid w:val="00095FBE"/>
    <w:rsid w:val="00096446"/>
    <w:rsid w:val="000A2F78"/>
    <w:rsid w:val="000A3E61"/>
    <w:rsid w:val="000B0C13"/>
    <w:rsid w:val="000B17EC"/>
    <w:rsid w:val="000B195C"/>
    <w:rsid w:val="000B4C9D"/>
    <w:rsid w:val="000B57C6"/>
    <w:rsid w:val="000B59D5"/>
    <w:rsid w:val="000B6DAD"/>
    <w:rsid w:val="000C2783"/>
    <w:rsid w:val="000C31F0"/>
    <w:rsid w:val="000C6EC2"/>
    <w:rsid w:val="000C7088"/>
    <w:rsid w:val="000D0CE0"/>
    <w:rsid w:val="000D194C"/>
    <w:rsid w:val="000D1B09"/>
    <w:rsid w:val="000D1DC8"/>
    <w:rsid w:val="000D2123"/>
    <w:rsid w:val="000D46B7"/>
    <w:rsid w:val="000D71C6"/>
    <w:rsid w:val="000E0055"/>
    <w:rsid w:val="000E0A7E"/>
    <w:rsid w:val="000E101B"/>
    <w:rsid w:val="000E24A5"/>
    <w:rsid w:val="000E2841"/>
    <w:rsid w:val="000E3CC2"/>
    <w:rsid w:val="000E4EE2"/>
    <w:rsid w:val="000E4F04"/>
    <w:rsid w:val="000F10F5"/>
    <w:rsid w:val="000F3DD8"/>
    <w:rsid w:val="000F66E6"/>
    <w:rsid w:val="0010011A"/>
    <w:rsid w:val="001013B2"/>
    <w:rsid w:val="001033D2"/>
    <w:rsid w:val="0010414E"/>
    <w:rsid w:val="00107DCF"/>
    <w:rsid w:val="00110225"/>
    <w:rsid w:val="001107E5"/>
    <w:rsid w:val="00110D10"/>
    <w:rsid w:val="001118D4"/>
    <w:rsid w:val="0011472A"/>
    <w:rsid w:val="001158D7"/>
    <w:rsid w:val="00115F72"/>
    <w:rsid w:val="00116C54"/>
    <w:rsid w:val="00116C5C"/>
    <w:rsid w:val="00116C87"/>
    <w:rsid w:val="00116DB0"/>
    <w:rsid w:val="001211E8"/>
    <w:rsid w:val="001236D3"/>
    <w:rsid w:val="00125750"/>
    <w:rsid w:val="001260C2"/>
    <w:rsid w:val="001273AA"/>
    <w:rsid w:val="00135BC9"/>
    <w:rsid w:val="00135F0B"/>
    <w:rsid w:val="00136014"/>
    <w:rsid w:val="00137512"/>
    <w:rsid w:val="001419B1"/>
    <w:rsid w:val="00142877"/>
    <w:rsid w:val="00145361"/>
    <w:rsid w:val="0014644A"/>
    <w:rsid w:val="0015033F"/>
    <w:rsid w:val="0015160D"/>
    <w:rsid w:val="00151F0B"/>
    <w:rsid w:val="0015219E"/>
    <w:rsid w:val="00152F6E"/>
    <w:rsid w:val="0015417C"/>
    <w:rsid w:val="001542EA"/>
    <w:rsid w:val="00154DD1"/>
    <w:rsid w:val="00155650"/>
    <w:rsid w:val="001564EE"/>
    <w:rsid w:val="0015731B"/>
    <w:rsid w:val="00160FEB"/>
    <w:rsid w:val="00161064"/>
    <w:rsid w:val="001623B0"/>
    <w:rsid w:val="001645AF"/>
    <w:rsid w:val="001658D2"/>
    <w:rsid w:val="00165932"/>
    <w:rsid w:val="0016694E"/>
    <w:rsid w:val="00170321"/>
    <w:rsid w:val="00171FF8"/>
    <w:rsid w:val="001730B8"/>
    <w:rsid w:val="001738D3"/>
    <w:rsid w:val="00173E37"/>
    <w:rsid w:val="00175209"/>
    <w:rsid w:val="001770FA"/>
    <w:rsid w:val="00177B9F"/>
    <w:rsid w:val="0018266B"/>
    <w:rsid w:val="00190452"/>
    <w:rsid w:val="00190462"/>
    <w:rsid w:val="00190513"/>
    <w:rsid w:val="001921BB"/>
    <w:rsid w:val="00192AC4"/>
    <w:rsid w:val="001951E3"/>
    <w:rsid w:val="0019525D"/>
    <w:rsid w:val="001A0E30"/>
    <w:rsid w:val="001A13BC"/>
    <w:rsid w:val="001A1B81"/>
    <w:rsid w:val="001A679B"/>
    <w:rsid w:val="001A75BD"/>
    <w:rsid w:val="001B5424"/>
    <w:rsid w:val="001B5E2A"/>
    <w:rsid w:val="001C0F0C"/>
    <w:rsid w:val="001C2C97"/>
    <w:rsid w:val="001C3D90"/>
    <w:rsid w:val="001C3F44"/>
    <w:rsid w:val="001C4245"/>
    <w:rsid w:val="001C4AD4"/>
    <w:rsid w:val="001C575E"/>
    <w:rsid w:val="001C5F9F"/>
    <w:rsid w:val="001D08D8"/>
    <w:rsid w:val="001D13BC"/>
    <w:rsid w:val="001D2B1C"/>
    <w:rsid w:val="001D3204"/>
    <w:rsid w:val="001D40CC"/>
    <w:rsid w:val="001D4585"/>
    <w:rsid w:val="001D4C8D"/>
    <w:rsid w:val="001D4FE9"/>
    <w:rsid w:val="001D55B9"/>
    <w:rsid w:val="001D5BC7"/>
    <w:rsid w:val="001D62BC"/>
    <w:rsid w:val="001D6318"/>
    <w:rsid w:val="001D6C97"/>
    <w:rsid w:val="001E0607"/>
    <w:rsid w:val="001E4992"/>
    <w:rsid w:val="001F2837"/>
    <w:rsid w:val="001F54EE"/>
    <w:rsid w:val="001F5838"/>
    <w:rsid w:val="00201198"/>
    <w:rsid w:val="0020203F"/>
    <w:rsid w:val="002034FD"/>
    <w:rsid w:val="002042D7"/>
    <w:rsid w:val="002052F5"/>
    <w:rsid w:val="00207DF2"/>
    <w:rsid w:val="002121E7"/>
    <w:rsid w:val="00213005"/>
    <w:rsid w:val="00214533"/>
    <w:rsid w:val="0021615B"/>
    <w:rsid w:val="00216AF1"/>
    <w:rsid w:val="002227B7"/>
    <w:rsid w:val="00222A64"/>
    <w:rsid w:val="00224195"/>
    <w:rsid w:val="002264DD"/>
    <w:rsid w:val="0023010C"/>
    <w:rsid w:val="00232468"/>
    <w:rsid w:val="00234FF0"/>
    <w:rsid w:val="00235DAC"/>
    <w:rsid w:val="00241088"/>
    <w:rsid w:val="002415FF"/>
    <w:rsid w:val="00244522"/>
    <w:rsid w:val="00244DE3"/>
    <w:rsid w:val="00247040"/>
    <w:rsid w:val="0024725F"/>
    <w:rsid w:val="002542C5"/>
    <w:rsid w:val="00255363"/>
    <w:rsid w:val="0025635C"/>
    <w:rsid w:val="00256642"/>
    <w:rsid w:val="00262956"/>
    <w:rsid w:val="00262AA0"/>
    <w:rsid w:val="002643CB"/>
    <w:rsid w:val="0026454A"/>
    <w:rsid w:val="00270915"/>
    <w:rsid w:val="00270A06"/>
    <w:rsid w:val="0027455A"/>
    <w:rsid w:val="00274A66"/>
    <w:rsid w:val="002772B7"/>
    <w:rsid w:val="00277F5E"/>
    <w:rsid w:val="00286E0F"/>
    <w:rsid w:val="00287928"/>
    <w:rsid w:val="0028798F"/>
    <w:rsid w:val="002900B0"/>
    <w:rsid w:val="002917E9"/>
    <w:rsid w:val="0029299B"/>
    <w:rsid w:val="002930E2"/>
    <w:rsid w:val="00293541"/>
    <w:rsid w:val="00296148"/>
    <w:rsid w:val="00297C7A"/>
    <w:rsid w:val="00297D8A"/>
    <w:rsid w:val="002A1776"/>
    <w:rsid w:val="002A22A2"/>
    <w:rsid w:val="002A2811"/>
    <w:rsid w:val="002A3655"/>
    <w:rsid w:val="002A54A5"/>
    <w:rsid w:val="002A5CA9"/>
    <w:rsid w:val="002B1877"/>
    <w:rsid w:val="002B1A05"/>
    <w:rsid w:val="002B2ABC"/>
    <w:rsid w:val="002B68BF"/>
    <w:rsid w:val="002C16EA"/>
    <w:rsid w:val="002C1F81"/>
    <w:rsid w:val="002C21A5"/>
    <w:rsid w:val="002C2697"/>
    <w:rsid w:val="002C4E97"/>
    <w:rsid w:val="002C6632"/>
    <w:rsid w:val="002C7E72"/>
    <w:rsid w:val="002D0ABA"/>
    <w:rsid w:val="002D1EB0"/>
    <w:rsid w:val="002D20E2"/>
    <w:rsid w:val="002D261D"/>
    <w:rsid w:val="002D27D2"/>
    <w:rsid w:val="002D3006"/>
    <w:rsid w:val="002E04A5"/>
    <w:rsid w:val="002E15A9"/>
    <w:rsid w:val="002E2732"/>
    <w:rsid w:val="002E2A51"/>
    <w:rsid w:val="002E377C"/>
    <w:rsid w:val="002E74B9"/>
    <w:rsid w:val="002E74F4"/>
    <w:rsid w:val="002F4451"/>
    <w:rsid w:val="002F5781"/>
    <w:rsid w:val="002F5888"/>
    <w:rsid w:val="002F6A36"/>
    <w:rsid w:val="00301FF1"/>
    <w:rsid w:val="00302C67"/>
    <w:rsid w:val="0030544E"/>
    <w:rsid w:val="00307D44"/>
    <w:rsid w:val="00310CF7"/>
    <w:rsid w:val="00311070"/>
    <w:rsid w:val="00312A0B"/>
    <w:rsid w:val="00314273"/>
    <w:rsid w:val="0031504B"/>
    <w:rsid w:val="00315B4F"/>
    <w:rsid w:val="00316757"/>
    <w:rsid w:val="003226AC"/>
    <w:rsid w:val="0032292B"/>
    <w:rsid w:val="00323B56"/>
    <w:rsid w:val="00324DDF"/>
    <w:rsid w:val="003255CC"/>
    <w:rsid w:val="003260F0"/>
    <w:rsid w:val="003270BC"/>
    <w:rsid w:val="00327D79"/>
    <w:rsid w:val="003319C4"/>
    <w:rsid w:val="00332996"/>
    <w:rsid w:val="0033380B"/>
    <w:rsid w:val="00334EB1"/>
    <w:rsid w:val="003413D7"/>
    <w:rsid w:val="00341B20"/>
    <w:rsid w:val="00342254"/>
    <w:rsid w:val="00345E47"/>
    <w:rsid w:val="003500AF"/>
    <w:rsid w:val="00350405"/>
    <w:rsid w:val="00353763"/>
    <w:rsid w:val="00353C16"/>
    <w:rsid w:val="00353E77"/>
    <w:rsid w:val="003551D3"/>
    <w:rsid w:val="00363332"/>
    <w:rsid w:val="003644B6"/>
    <w:rsid w:val="00364AA5"/>
    <w:rsid w:val="003672F3"/>
    <w:rsid w:val="003700F5"/>
    <w:rsid w:val="00371EEA"/>
    <w:rsid w:val="00373EA1"/>
    <w:rsid w:val="003755F8"/>
    <w:rsid w:val="003763F4"/>
    <w:rsid w:val="003764E7"/>
    <w:rsid w:val="00376D64"/>
    <w:rsid w:val="00380D8C"/>
    <w:rsid w:val="0038127C"/>
    <w:rsid w:val="003816A3"/>
    <w:rsid w:val="00383017"/>
    <w:rsid w:val="0038315A"/>
    <w:rsid w:val="0038518B"/>
    <w:rsid w:val="00386CC8"/>
    <w:rsid w:val="00386D6C"/>
    <w:rsid w:val="003878B4"/>
    <w:rsid w:val="0039218C"/>
    <w:rsid w:val="0039268C"/>
    <w:rsid w:val="00392CCD"/>
    <w:rsid w:val="003942EC"/>
    <w:rsid w:val="0039565F"/>
    <w:rsid w:val="003972A6"/>
    <w:rsid w:val="003A14D8"/>
    <w:rsid w:val="003A1E33"/>
    <w:rsid w:val="003A2244"/>
    <w:rsid w:val="003A4097"/>
    <w:rsid w:val="003A4BDB"/>
    <w:rsid w:val="003A5169"/>
    <w:rsid w:val="003A67DE"/>
    <w:rsid w:val="003A70A4"/>
    <w:rsid w:val="003B3C1B"/>
    <w:rsid w:val="003B45D7"/>
    <w:rsid w:val="003B6CE0"/>
    <w:rsid w:val="003B6E71"/>
    <w:rsid w:val="003C2248"/>
    <w:rsid w:val="003C2517"/>
    <w:rsid w:val="003C31DC"/>
    <w:rsid w:val="003C4559"/>
    <w:rsid w:val="003C4F1D"/>
    <w:rsid w:val="003C732F"/>
    <w:rsid w:val="003D086A"/>
    <w:rsid w:val="003D19AE"/>
    <w:rsid w:val="003D221F"/>
    <w:rsid w:val="003D2945"/>
    <w:rsid w:val="003D35A5"/>
    <w:rsid w:val="003D5DE0"/>
    <w:rsid w:val="003D6E56"/>
    <w:rsid w:val="003D747F"/>
    <w:rsid w:val="003D791A"/>
    <w:rsid w:val="003E1932"/>
    <w:rsid w:val="003E2B21"/>
    <w:rsid w:val="003E315B"/>
    <w:rsid w:val="003E39DE"/>
    <w:rsid w:val="003E5180"/>
    <w:rsid w:val="003E61D5"/>
    <w:rsid w:val="003F03E2"/>
    <w:rsid w:val="003F10EE"/>
    <w:rsid w:val="003F25D5"/>
    <w:rsid w:val="003F49F6"/>
    <w:rsid w:val="003F4B53"/>
    <w:rsid w:val="003F4CB6"/>
    <w:rsid w:val="003F5258"/>
    <w:rsid w:val="003F538E"/>
    <w:rsid w:val="003F5A7A"/>
    <w:rsid w:val="003F5D79"/>
    <w:rsid w:val="003F5E2C"/>
    <w:rsid w:val="003F6FF1"/>
    <w:rsid w:val="00401F18"/>
    <w:rsid w:val="0040415D"/>
    <w:rsid w:val="00406D72"/>
    <w:rsid w:val="00407677"/>
    <w:rsid w:val="0040799E"/>
    <w:rsid w:val="00407BF8"/>
    <w:rsid w:val="00407D96"/>
    <w:rsid w:val="00410D67"/>
    <w:rsid w:val="00411A82"/>
    <w:rsid w:val="00413401"/>
    <w:rsid w:val="004135A4"/>
    <w:rsid w:val="00413D04"/>
    <w:rsid w:val="00414116"/>
    <w:rsid w:val="0041558B"/>
    <w:rsid w:val="00417061"/>
    <w:rsid w:val="00417071"/>
    <w:rsid w:val="00424328"/>
    <w:rsid w:val="00427B08"/>
    <w:rsid w:val="0043023D"/>
    <w:rsid w:val="00430256"/>
    <w:rsid w:val="00435DD7"/>
    <w:rsid w:val="004373CF"/>
    <w:rsid w:val="0044094C"/>
    <w:rsid w:val="0044372C"/>
    <w:rsid w:val="00450146"/>
    <w:rsid w:val="00452723"/>
    <w:rsid w:val="004528A4"/>
    <w:rsid w:val="0045298E"/>
    <w:rsid w:val="00453F17"/>
    <w:rsid w:val="004540B7"/>
    <w:rsid w:val="00456795"/>
    <w:rsid w:val="00460790"/>
    <w:rsid w:val="00460C26"/>
    <w:rsid w:val="00463128"/>
    <w:rsid w:val="00464A44"/>
    <w:rsid w:val="00466741"/>
    <w:rsid w:val="004675D5"/>
    <w:rsid w:val="004718A2"/>
    <w:rsid w:val="0047266E"/>
    <w:rsid w:val="00476351"/>
    <w:rsid w:val="004800FB"/>
    <w:rsid w:val="00480DDA"/>
    <w:rsid w:val="00481B6D"/>
    <w:rsid w:val="00482B87"/>
    <w:rsid w:val="004834C2"/>
    <w:rsid w:val="00483EA8"/>
    <w:rsid w:val="00484D6E"/>
    <w:rsid w:val="00484DF0"/>
    <w:rsid w:val="00484E7E"/>
    <w:rsid w:val="0048792A"/>
    <w:rsid w:val="004902C3"/>
    <w:rsid w:val="004924FC"/>
    <w:rsid w:val="00493DEE"/>
    <w:rsid w:val="004969FF"/>
    <w:rsid w:val="00497505"/>
    <w:rsid w:val="004A08B9"/>
    <w:rsid w:val="004A0B22"/>
    <w:rsid w:val="004A0FC7"/>
    <w:rsid w:val="004A153B"/>
    <w:rsid w:val="004A338B"/>
    <w:rsid w:val="004A355E"/>
    <w:rsid w:val="004A53D6"/>
    <w:rsid w:val="004A5841"/>
    <w:rsid w:val="004A5866"/>
    <w:rsid w:val="004A69EE"/>
    <w:rsid w:val="004A7019"/>
    <w:rsid w:val="004B1490"/>
    <w:rsid w:val="004B14F6"/>
    <w:rsid w:val="004B3CF5"/>
    <w:rsid w:val="004B57FE"/>
    <w:rsid w:val="004B5920"/>
    <w:rsid w:val="004B5C3B"/>
    <w:rsid w:val="004B6C87"/>
    <w:rsid w:val="004B7AFF"/>
    <w:rsid w:val="004C1045"/>
    <w:rsid w:val="004C116C"/>
    <w:rsid w:val="004C331F"/>
    <w:rsid w:val="004C4580"/>
    <w:rsid w:val="004C4A78"/>
    <w:rsid w:val="004C4C35"/>
    <w:rsid w:val="004C6C72"/>
    <w:rsid w:val="004C6DF6"/>
    <w:rsid w:val="004D148B"/>
    <w:rsid w:val="004D42BD"/>
    <w:rsid w:val="004D5268"/>
    <w:rsid w:val="004D5696"/>
    <w:rsid w:val="004D64BD"/>
    <w:rsid w:val="004D7B76"/>
    <w:rsid w:val="004E00E3"/>
    <w:rsid w:val="004E1449"/>
    <w:rsid w:val="004E233E"/>
    <w:rsid w:val="004E3BC3"/>
    <w:rsid w:val="004E4ED1"/>
    <w:rsid w:val="004F05CD"/>
    <w:rsid w:val="004F08A5"/>
    <w:rsid w:val="004F131C"/>
    <w:rsid w:val="004F3E46"/>
    <w:rsid w:val="004F445A"/>
    <w:rsid w:val="004F45E3"/>
    <w:rsid w:val="004F5CA3"/>
    <w:rsid w:val="004F78DD"/>
    <w:rsid w:val="00500D21"/>
    <w:rsid w:val="00502EEE"/>
    <w:rsid w:val="005036BB"/>
    <w:rsid w:val="00503908"/>
    <w:rsid w:val="005076DA"/>
    <w:rsid w:val="00513197"/>
    <w:rsid w:val="0051358D"/>
    <w:rsid w:val="00514823"/>
    <w:rsid w:val="0051530F"/>
    <w:rsid w:val="005158C1"/>
    <w:rsid w:val="00517F27"/>
    <w:rsid w:val="005201F2"/>
    <w:rsid w:val="00520A62"/>
    <w:rsid w:val="005228CB"/>
    <w:rsid w:val="00525B6E"/>
    <w:rsid w:val="00525C01"/>
    <w:rsid w:val="00527820"/>
    <w:rsid w:val="00527D98"/>
    <w:rsid w:val="005317C0"/>
    <w:rsid w:val="00534501"/>
    <w:rsid w:val="00534971"/>
    <w:rsid w:val="00535322"/>
    <w:rsid w:val="00536CF1"/>
    <w:rsid w:val="00537113"/>
    <w:rsid w:val="00537756"/>
    <w:rsid w:val="0054020F"/>
    <w:rsid w:val="005414A9"/>
    <w:rsid w:val="005416FF"/>
    <w:rsid w:val="00541889"/>
    <w:rsid w:val="00541905"/>
    <w:rsid w:val="00541A0C"/>
    <w:rsid w:val="005543F0"/>
    <w:rsid w:val="00555765"/>
    <w:rsid w:val="005579CE"/>
    <w:rsid w:val="005607C3"/>
    <w:rsid w:val="00562116"/>
    <w:rsid w:val="0056232E"/>
    <w:rsid w:val="00564018"/>
    <w:rsid w:val="00565373"/>
    <w:rsid w:val="00565CA6"/>
    <w:rsid w:val="005668FF"/>
    <w:rsid w:val="005671AE"/>
    <w:rsid w:val="00567521"/>
    <w:rsid w:val="00573D96"/>
    <w:rsid w:val="00576704"/>
    <w:rsid w:val="00577422"/>
    <w:rsid w:val="00580452"/>
    <w:rsid w:val="00580F49"/>
    <w:rsid w:val="00582327"/>
    <w:rsid w:val="0058276F"/>
    <w:rsid w:val="0058386A"/>
    <w:rsid w:val="00583BC9"/>
    <w:rsid w:val="00584581"/>
    <w:rsid w:val="00587E8F"/>
    <w:rsid w:val="00590CC2"/>
    <w:rsid w:val="00590FAC"/>
    <w:rsid w:val="00591189"/>
    <w:rsid w:val="00592C37"/>
    <w:rsid w:val="00593CA2"/>
    <w:rsid w:val="00595060"/>
    <w:rsid w:val="00595D51"/>
    <w:rsid w:val="0059676C"/>
    <w:rsid w:val="005A0EE6"/>
    <w:rsid w:val="005A14C8"/>
    <w:rsid w:val="005A1D56"/>
    <w:rsid w:val="005A3149"/>
    <w:rsid w:val="005A33AD"/>
    <w:rsid w:val="005A5332"/>
    <w:rsid w:val="005A6989"/>
    <w:rsid w:val="005B1B82"/>
    <w:rsid w:val="005B3683"/>
    <w:rsid w:val="005B3ACC"/>
    <w:rsid w:val="005B3C49"/>
    <w:rsid w:val="005B4E31"/>
    <w:rsid w:val="005B53EB"/>
    <w:rsid w:val="005B5BA4"/>
    <w:rsid w:val="005B667A"/>
    <w:rsid w:val="005B7583"/>
    <w:rsid w:val="005B77DA"/>
    <w:rsid w:val="005B7B4D"/>
    <w:rsid w:val="005C04D3"/>
    <w:rsid w:val="005C0ADE"/>
    <w:rsid w:val="005C235D"/>
    <w:rsid w:val="005C45A2"/>
    <w:rsid w:val="005C492A"/>
    <w:rsid w:val="005C6488"/>
    <w:rsid w:val="005C688D"/>
    <w:rsid w:val="005D12B0"/>
    <w:rsid w:val="005D20E8"/>
    <w:rsid w:val="005D30DA"/>
    <w:rsid w:val="005D5DE9"/>
    <w:rsid w:val="005D6271"/>
    <w:rsid w:val="005E07C3"/>
    <w:rsid w:val="005E1143"/>
    <w:rsid w:val="005E3B3B"/>
    <w:rsid w:val="005E3DA4"/>
    <w:rsid w:val="005E3FA6"/>
    <w:rsid w:val="005E5B95"/>
    <w:rsid w:val="005E7393"/>
    <w:rsid w:val="005E7F81"/>
    <w:rsid w:val="005F2420"/>
    <w:rsid w:val="005F25A3"/>
    <w:rsid w:val="005F4910"/>
    <w:rsid w:val="005F5BE5"/>
    <w:rsid w:val="005F68B7"/>
    <w:rsid w:val="00602C6A"/>
    <w:rsid w:val="00602EDE"/>
    <w:rsid w:val="0060419C"/>
    <w:rsid w:val="00606F11"/>
    <w:rsid w:val="00610851"/>
    <w:rsid w:val="00611032"/>
    <w:rsid w:val="00611DE7"/>
    <w:rsid w:val="006121A2"/>
    <w:rsid w:val="00613EEC"/>
    <w:rsid w:val="006151D2"/>
    <w:rsid w:val="00615972"/>
    <w:rsid w:val="00617426"/>
    <w:rsid w:val="006209DA"/>
    <w:rsid w:val="00621A7C"/>
    <w:rsid w:val="00622AA9"/>
    <w:rsid w:val="00622D79"/>
    <w:rsid w:val="00625622"/>
    <w:rsid w:val="00626005"/>
    <w:rsid w:val="00626958"/>
    <w:rsid w:val="00627533"/>
    <w:rsid w:val="00627DA2"/>
    <w:rsid w:val="006324AB"/>
    <w:rsid w:val="00633409"/>
    <w:rsid w:val="00633D97"/>
    <w:rsid w:val="006376C0"/>
    <w:rsid w:val="0064238C"/>
    <w:rsid w:val="0064352B"/>
    <w:rsid w:val="00645B62"/>
    <w:rsid w:val="00646458"/>
    <w:rsid w:val="00647BEC"/>
    <w:rsid w:val="00647E55"/>
    <w:rsid w:val="00651B28"/>
    <w:rsid w:val="00651E33"/>
    <w:rsid w:val="00653753"/>
    <w:rsid w:val="00653BBF"/>
    <w:rsid w:val="0065615B"/>
    <w:rsid w:val="00656919"/>
    <w:rsid w:val="00661C84"/>
    <w:rsid w:val="00662016"/>
    <w:rsid w:val="0066346A"/>
    <w:rsid w:val="00664BC2"/>
    <w:rsid w:val="00664BDA"/>
    <w:rsid w:val="00664C2A"/>
    <w:rsid w:val="006666FF"/>
    <w:rsid w:val="00670DA9"/>
    <w:rsid w:val="00671153"/>
    <w:rsid w:val="00671AB1"/>
    <w:rsid w:val="00673FD7"/>
    <w:rsid w:val="00674D77"/>
    <w:rsid w:val="00676BC2"/>
    <w:rsid w:val="006770EF"/>
    <w:rsid w:val="00677B14"/>
    <w:rsid w:val="00681BFA"/>
    <w:rsid w:val="00682053"/>
    <w:rsid w:val="0068220F"/>
    <w:rsid w:val="006828BF"/>
    <w:rsid w:val="006843E3"/>
    <w:rsid w:val="00686370"/>
    <w:rsid w:val="00686D44"/>
    <w:rsid w:val="006900FD"/>
    <w:rsid w:val="00691017"/>
    <w:rsid w:val="00692268"/>
    <w:rsid w:val="00693899"/>
    <w:rsid w:val="00694401"/>
    <w:rsid w:val="0069503A"/>
    <w:rsid w:val="00695B87"/>
    <w:rsid w:val="0069682F"/>
    <w:rsid w:val="00697304"/>
    <w:rsid w:val="00697B9E"/>
    <w:rsid w:val="006A401B"/>
    <w:rsid w:val="006A4FCE"/>
    <w:rsid w:val="006A5189"/>
    <w:rsid w:val="006B182E"/>
    <w:rsid w:val="006B2501"/>
    <w:rsid w:val="006B331F"/>
    <w:rsid w:val="006B5366"/>
    <w:rsid w:val="006C132E"/>
    <w:rsid w:val="006C29AB"/>
    <w:rsid w:val="006C3FE2"/>
    <w:rsid w:val="006C6309"/>
    <w:rsid w:val="006D1E6A"/>
    <w:rsid w:val="006D1F06"/>
    <w:rsid w:val="006D23CE"/>
    <w:rsid w:val="006D34E6"/>
    <w:rsid w:val="006D3D88"/>
    <w:rsid w:val="006D4024"/>
    <w:rsid w:val="006D731E"/>
    <w:rsid w:val="006E0B31"/>
    <w:rsid w:val="006E0E86"/>
    <w:rsid w:val="006E370D"/>
    <w:rsid w:val="006E5FC1"/>
    <w:rsid w:val="006E6593"/>
    <w:rsid w:val="006F060E"/>
    <w:rsid w:val="006F1AC1"/>
    <w:rsid w:val="006F52C5"/>
    <w:rsid w:val="00701848"/>
    <w:rsid w:val="00702A4A"/>
    <w:rsid w:val="0070398E"/>
    <w:rsid w:val="00703FD8"/>
    <w:rsid w:val="00704A75"/>
    <w:rsid w:val="00712806"/>
    <w:rsid w:val="00712C2C"/>
    <w:rsid w:val="00712DD3"/>
    <w:rsid w:val="00713685"/>
    <w:rsid w:val="00715984"/>
    <w:rsid w:val="007222D9"/>
    <w:rsid w:val="00722723"/>
    <w:rsid w:val="00722824"/>
    <w:rsid w:val="00722D3D"/>
    <w:rsid w:val="00723FE3"/>
    <w:rsid w:val="007256EC"/>
    <w:rsid w:val="00725B4F"/>
    <w:rsid w:val="0073050B"/>
    <w:rsid w:val="007364BD"/>
    <w:rsid w:val="00742065"/>
    <w:rsid w:val="00751AAE"/>
    <w:rsid w:val="00753893"/>
    <w:rsid w:val="007547B3"/>
    <w:rsid w:val="00755A9D"/>
    <w:rsid w:val="00756065"/>
    <w:rsid w:val="00756DDF"/>
    <w:rsid w:val="00757330"/>
    <w:rsid w:val="00757C9C"/>
    <w:rsid w:val="00764A9D"/>
    <w:rsid w:val="00765CF0"/>
    <w:rsid w:val="00767DBB"/>
    <w:rsid w:val="0077009E"/>
    <w:rsid w:val="00770F73"/>
    <w:rsid w:val="007725E8"/>
    <w:rsid w:val="00772ABA"/>
    <w:rsid w:val="00773996"/>
    <w:rsid w:val="007743B5"/>
    <w:rsid w:val="00775574"/>
    <w:rsid w:val="0077570D"/>
    <w:rsid w:val="00777B9E"/>
    <w:rsid w:val="00781045"/>
    <w:rsid w:val="0078272C"/>
    <w:rsid w:val="00783BBA"/>
    <w:rsid w:val="0078602F"/>
    <w:rsid w:val="0078684A"/>
    <w:rsid w:val="007871A3"/>
    <w:rsid w:val="00787F28"/>
    <w:rsid w:val="00790032"/>
    <w:rsid w:val="00790484"/>
    <w:rsid w:val="0079111C"/>
    <w:rsid w:val="0079158F"/>
    <w:rsid w:val="00791962"/>
    <w:rsid w:val="00795E7C"/>
    <w:rsid w:val="00797C3A"/>
    <w:rsid w:val="007A005D"/>
    <w:rsid w:val="007A051B"/>
    <w:rsid w:val="007A0C46"/>
    <w:rsid w:val="007A1661"/>
    <w:rsid w:val="007A1F26"/>
    <w:rsid w:val="007A3537"/>
    <w:rsid w:val="007A3B13"/>
    <w:rsid w:val="007A3EEA"/>
    <w:rsid w:val="007A3F01"/>
    <w:rsid w:val="007A5828"/>
    <w:rsid w:val="007A5E0F"/>
    <w:rsid w:val="007A6B46"/>
    <w:rsid w:val="007A6DE6"/>
    <w:rsid w:val="007A71E6"/>
    <w:rsid w:val="007B164C"/>
    <w:rsid w:val="007B6905"/>
    <w:rsid w:val="007B7B40"/>
    <w:rsid w:val="007B7EB8"/>
    <w:rsid w:val="007C004D"/>
    <w:rsid w:val="007C3081"/>
    <w:rsid w:val="007C69CC"/>
    <w:rsid w:val="007D0C47"/>
    <w:rsid w:val="007D14DC"/>
    <w:rsid w:val="007E0FAB"/>
    <w:rsid w:val="007E1050"/>
    <w:rsid w:val="007E34A5"/>
    <w:rsid w:val="007E46BF"/>
    <w:rsid w:val="007E5B7E"/>
    <w:rsid w:val="007E6634"/>
    <w:rsid w:val="007E6886"/>
    <w:rsid w:val="007E6C4C"/>
    <w:rsid w:val="007F16D6"/>
    <w:rsid w:val="007F2374"/>
    <w:rsid w:val="007F2A44"/>
    <w:rsid w:val="007F42A1"/>
    <w:rsid w:val="00802DE2"/>
    <w:rsid w:val="0080461D"/>
    <w:rsid w:val="008049F1"/>
    <w:rsid w:val="00805C3B"/>
    <w:rsid w:val="00805CEA"/>
    <w:rsid w:val="00810499"/>
    <w:rsid w:val="00810B46"/>
    <w:rsid w:val="008128E7"/>
    <w:rsid w:val="008147C6"/>
    <w:rsid w:val="00814F25"/>
    <w:rsid w:val="00822267"/>
    <w:rsid w:val="00822CC6"/>
    <w:rsid w:val="00822D24"/>
    <w:rsid w:val="00824130"/>
    <w:rsid w:val="00824372"/>
    <w:rsid w:val="00824C61"/>
    <w:rsid w:val="00825B45"/>
    <w:rsid w:val="0082701B"/>
    <w:rsid w:val="00830C22"/>
    <w:rsid w:val="00830E9B"/>
    <w:rsid w:val="00832BD1"/>
    <w:rsid w:val="0083593C"/>
    <w:rsid w:val="008402BC"/>
    <w:rsid w:val="00842FB3"/>
    <w:rsid w:val="00843A10"/>
    <w:rsid w:val="00844CAA"/>
    <w:rsid w:val="0084632A"/>
    <w:rsid w:val="00846875"/>
    <w:rsid w:val="00846E47"/>
    <w:rsid w:val="0084784B"/>
    <w:rsid w:val="00851BD0"/>
    <w:rsid w:val="00851DDB"/>
    <w:rsid w:val="008521DC"/>
    <w:rsid w:val="008560B9"/>
    <w:rsid w:val="00856100"/>
    <w:rsid w:val="00856983"/>
    <w:rsid w:val="00856AC9"/>
    <w:rsid w:val="0086029F"/>
    <w:rsid w:val="00864044"/>
    <w:rsid w:val="0086640C"/>
    <w:rsid w:val="0087155A"/>
    <w:rsid w:val="00871B4C"/>
    <w:rsid w:val="00873638"/>
    <w:rsid w:val="0087562B"/>
    <w:rsid w:val="00881DE5"/>
    <w:rsid w:val="0088202C"/>
    <w:rsid w:val="00882EBD"/>
    <w:rsid w:val="00883CAE"/>
    <w:rsid w:val="00885C7D"/>
    <w:rsid w:val="00885F65"/>
    <w:rsid w:val="008941B3"/>
    <w:rsid w:val="00894C90"/>
    <w:rsid w:val="00896472"/>
    <w:rsid w:val="008A1797"/>
    <w:rsid w:val="008A235E"/>
    <w:rsid w:val="008A27DD"/>
    <w:rsid w:val="008A2CBD"/>
    <w:rsid w:val="008A4007"/>
    <w:rsid w:val="008A476E"/>
    <w:rsid w:val="008A4783"/>
    <w:rsid w:val="008A58C4"/>
    <w:rsid w:val="008A594C"/>
    <w:rsid w:val="008A6FFD"/>
    <w:rsid w:val="008B04F2"/>
    <w:rsid w:val="008B57DA"/>
    <w:rsid w:val="008B65E8"/>
    <w:rsid w:val="008B7572"/>
    <w:rsid w:val="008C2F02"/>
    <w:rsid w:val="008C3521"/>
    <w:rsid w:val="008C4842"/>
    <w:rsid w:val="008C7322"/>
    <w:rsid w:val="008D1146"/>
    <w:rsid w:val="008D1320"/>
    <w:rsid w:val="008D491D"/>
    <w:rsid w:val="008E2AA7"/>
    <w:rsid w:val="008E3580"/>
    <w:rsid w:val="008E4ADF"/>
    <w:rsid w:val="008E5D76"/>
    <w:rsid w:val="008E60E0"/>
    <w:rsid w:val="008E6FB2"/>
    <w:rsid w:val="008F15F1"/>
    <w:rsid w:val="008F2B3D"/>
    <w:rsid w:val="008F347F"/>
    <w:rsid w:val="008F3FE1"/>
    <w:rsid w:val="008F6D2B"/>
    <w:rsid w:val="0090028D"/>
    <w:rsid w:val="009007EC"/>
    <w:rsid w:val="009017B9"/>
    <w:rsid w:val="009055AA"/>
    <w:rsid w:val="00910339"/>
    <w:rsid w:val="00910764"/>
    <w:rsid w:val="0091134F"/>
    <w:rsid w:val="00911750"/>
    <w:rsid w:val="00914021"/>
    <w:rsid w:val="0091728D"/>
    <w:rsid w:val="00917566"/>
    <w:rsid w:val="0092121B"/>
    <w:rsid w:val="009216EC"/>
    <w:rsid w:val="00921CC9"/>
    <w:rsid w:val="00924754"/>
    <w:rsid w:val="00924DDE"/>
    <w:rsid w:val="00924F50"/>
    <w:rsid w:val="00925A08"/>
    <w:rsid w:val="00926336"/>
    <w:rsid w:val="00927C9E"/>
    <w:rsid w:val="009316F7"/>
    <w:rsid w:val="0093190C"/>
    <w:rsid w:val="009326E4"/>
    <w:rsid w:val="009351DC"/>
    <w:rsid w:val="009372C5"/>
    <w:rsid w:val="009400B1"/>
    <w:rsid w:val="009404DC"/>
    <w:rsid w:val="00941B6D"/>
    <w:rsid w:val="00942ACC"/>
    <w:rsid w:val="00945C76"/>
    <w:rsid w:val="009465C1"/>
    <w:rsid w:val="0094757E"/>
    <w:rsid w:val="0094774B"/>
    <w:rsid w:val="0094788C"/>
    <w:rsid w:val="00950DB6"/>
    <w:rsid w:val="00953717"/>
    <w:rsid w:val="00955B2E"/>
    <w:rsid w:val="00955B36"/>
    <w:rsid w:val="0096134C"/>
    <w:rsid w:val="00961376"/>
    <w:rsid w:val="009629DE"/>
    <w:rsid w:val="00963F14"/>
    <w:rsid w:val="00964AE8"/>
    <w:rsid w:val="00965113"/>
    <w:rsid w:val="00965D32"/>
    <w:rsid w:val="00970064"/>
    <w:rsid w:val="009728DB"/>
    <w:rsid w:val="00972BF9"/>
    <w:rsid w:val="00973859"/>
    <w:rsid w:val="00973958"/>
    <w:rsid w:val="0097566B"/>
    <w:rsid w:val="009759B3"/>
    <w:rsid w:val="009817C7"/>
    <w:rsid w:val="0098345E"/>
    <w:rsid w:val="009844CC"/>
    <w:rsid w:val="00985065"/>
    <w:rsid w:val="009908A8"/>
    <w:rsid w:val="009A1FD4"/>
    <w:rsid w:val="009A2371"/>
    <w:rsid w:val="009A308E"/>
    <w:rsid w:val="009A324D"/>
    <w:rsid w:val="009A33D9"/>
    <w:rsid w:val="009A340A"/>
    <w:rsid w:val="009A5672"/>
    <w:rsid w:val="009A6353"/>
    <w:rsid w:val="009A70E7"/>
    <w:rsid w:val="009A75DC"/>
    <w:rsid w:val="009A7C67"/>
    <w:rsid w:val="009B17BA"/>
    <w:rsid w:val="009B2225"/>
    <w:rsid w:val="009B241F"/>
    <w:rsid w:val="009B2768"/>
    <w:rsid w:val="009B713A"/>
    <w:rsid w:val="009C017A"/>
    <w:rsid w:val="009C0D44"/>
    <w:rsid w:val="009C1367"/>
    <w:rsid w:val="009C36EA"/>
    <w:rsid w:val="009C3D05"/>
    <w:rsid w:val="009D0588"/>
    <w:rsid w:val="009D1B84"/>
    <w:rsid w:val="009D27D9"/>
    <w:rsid w:val="009D29D9"/>
    <w:rsid w:val="009D2BBA"/>
    <w:rsid w:val="009D3032"/>
    <w:rsid w:val="009D3A01"/>
    <w:rsid w:val="009E0058"/>
    <w:rsid w:val="009E1A1F"/>
    <w:rsid w:val="009E2C2A"/>
    <w:rsid w:val="009E42F8"/>
    <w:rsid w:val="009E59BC"/>
    <w:rsid w:val="009E7CD7"/>
    <w:rsid w:val="009F13A5"/>
    <w:rsid w:val="009F4C0D"/>
    <w:rsid w:val="009F73F3"/>
    <w:rsid w:val="00A002B9"/>
    <w:rsid w:val="00A01730"/>
    <w:rsid w:val="00A01863"/>
    <w:rsid w:val="00A035A2"/>
    <w:rsid w:val="00A12F91"/>
    <w:rsid w:val="00A140F2"/>
    <w:rsid w:val="00A14BB0"/>
    <w:rsid w:val="00A156EE"/>
    <w:rsid w:val="00A20800"/>
    <w:rsid w:val="00A2090B"/>
    <w:rsid w:val="00A22147"/>
    <w:rsid w:val="00A23126"/>
    <w:rsid w:val="00A25098"/>
    <w:rsid w:val="00A3043C"/>
    <w:rsid w:val="00A31429"/>
    <w:rsid w:val="00A326EE"/>
    <w:rsid w:val="00A32C30"/>
    <w:rsid w:val="00A34039"/>
    <w:rsid w:val="00A36A94"/>
    <w:rsid w:val="00A36E62"/>
    <w:rsid w:val="00A36F83"/>
    <w:rsid w:val="00A41933"/>
    <w:rsid w:val="00A427FB"/>
    <w:rsid w:val="00A4387D"/>
    <w:rsid w:val="00A44402"/>
    <w:rsid w:val="00A4448E"/>
    <w:rsid w:val="00A44826"/>
    <w:rsid w:val="00A454D4"/>
    <w:rsid w:val="00A455E6"/>
    <w:rsid w:val="00A4567F"/>
    <w:rsid w:val="00A4675C"/>
    <w:rsid w:val="00A4689B"/>
    <w:rsid w:val="00A50128"/>
    <w:rsid w:val="00A504F3"/>
    <w:rsid w:val="00A505E4"/>
    <w:rsid w:val="00A50A7C"/>
    <w:rsid w:val="00A5122C"/>
    <w:rsid w:val="00A54AE1"/>
    <w:rsid w:val="00A55942"/>
    <w:rsid w:val="00A55EA7"/>
    <w:rsid w:val="00A57855"/>
    <w:rsid w:val="00A57BAE"/>
    <w:rsid w:val="00A624EA"/>
    <w:rsid w:val="00A63069"/>
    <w:rsid w:val="00A641BE"/>
    <w:rsid w:val="00A67514"/>
    <w:rsid w:val="00A73DB3"/>
    <w:rsid w:val="00A74323"/>
    <w:rsid w:val="00A74775"/>
    <w:rsid w:val="00A74895"/>
    <w:rsid w:val="00A75CF7"/>
    <w:rsid w:val="00A7716E"/>
    <w:rsid w:val="00A7779A"/>
    <w:rsid w:val="00A77CE7"/>
    <w:rsid w:val="00A8149B"/>
    <w:rsid w:val="00A819D0"/>
    <w:rsid w:val="00A81A0F"/>
    <w:rsid w:val="00A850F9"/>
    <w:rsid w:val="00A86882"/>
    <w:rsid w:val="00A878EC"/>
    <w:rsid w:val="00A90A0C"/>
    <w:rsid w:val="00A91A6C"/>
    <w:rsid w:val="00A92335"/>
    <w:rsid w:val="00A928A8"/>
    <w:rsid w:val="00A92EEE"/>
    <w:rsid w:val="00A94830"/>
    <w:rsid w:val="00A96E0B"/>
    <w:rsid w:val="00A97293"/>
    <w:rsid w:val="00A97A54"/>
    <w:rsid w:val="00A97E62"/>
    <w:rsid w:val="00AA1085"/>
    <w:rsid w:val="00AA12A0"/>
    <w:rsid w:val="00AA184F"/>
    <w:rsid w:val="00AA2C71"/>
    <w:rsid w:val="00AA3A06"/>
    <w:rsid w:val="00AA3E87"/>
    <w:rsid w:val="00AA5BD3"/>
    <w:rsid w:val="00AA64A0"/>
    <w:rsid w:val="00AA7F93"/>
    <w:rsid w:val="00AB048E"/>
    <w:rsid w:val="00AB05C9"/>
    <w:rsid w:val="00AB0AC7"/>
    <w:rsid w:val="00AB11D1"/>
    <w:rsid w:val="00AB1A6A"/>
    <w:rsid w:val="00AB28B1"/>
    <w:rsid w:val="00AB462C"/>
    <w:rsid w:val="00AB4EED"/>
    <w:rsid w:val="00AB576C"/>
    <w:rsid w:val="00AB5C49"/>
    <w:rsid w:val="00AB7D00"/>
    <w:rsid w:val="00AC1B74"/>
    <w:rsid w:val="00AC1DC9"/>
    <w:rsid w:val="00AC2D4C"/>
    <w:rsid w:val="00AC6128"/>
    <w:rsid w:val="00AC6418"/>
    <w:rsid w:val="00AC74AF"/>
    <w:rsid w:val="00AC7637"/>
    <w:rsid w:val="00AD18B8"/>
    <w:rsid w:val="00AD39FD"/>
    <w:rsid w:val="00AD6B48"/>
    <w:rsid w:val="00AD72F8"/>
    <w:rsid w:val="00AE030D"/>
    <w:rsid w:val="00AE24E5"/>
    <w:rsid w:val="00AE63BC"/>
    <w:rsid w:val="00AF124A"/>
    <w:rsid w:val="00AF1370"/>
    <w:rsid w:val="00AF144D"/>
    <w:rsid w:val="00AF17CA"/>
    <w:rsid w:val="00AF20CF"/>
    <w:rsid w:val="00AF5720"/>
    <w:rsid w:val="00AF7C4D"/>
    <w:rsid w:val="00B03E18"/>
    <w:rsid w:val="00B0419F"/>
    <w:rsid w:val="00B05707"/>
    <w:rsid w:val="00B0708E"/>
    <w:rsid w:val="00B112B4"/>
    <w:rsid w:val="00B1141F"/>
    <w:rsid w:val="00B11552"/>
    <w:rsid w:val="00B12061"/>
    <w:rsid w:val="00B123F3"/>
    <w:rsid w:val="00B135F1"/>
    <w:rsid w:val="00B1420A"/>
    <w:rsid w:val="00B17317"/>
    <w:rsid w:val="00B1744A"/>
    <w:rsid w:val="00B203A9"/>
    <w:rsid w:val="00B208D5"/>
    <w:rsid w:val="00B23FFA"/>
    <w:rsid w:val="00B25EB5"/>
    <w:rsid w:val="00B26969"/>
    <w:rsid w:val="00B26FC2"/>
    <w:rsid w:val="00B2798F"/>
    <w:rsid w:val="00B27DB8"/>
    <w:rsid w:val="00B30122"/>
    <w:rsid w:val="00B30C23"/>
    <w:rsid w:val="00B31EF7"/>
    <w:rsid w:val="00B31FB0"/>
    <w:rsid w:val="00B32590"/>
    <w:rsid w:val="00B32971"/>
    <w:rsid w:val="00B34D5F"/>
    <w:rsid w:val="00B3788F"/>
    <w:rsid w:val="00B404F7"/>
    <w:rsid w:val="00B408FA"/>
    <w:rsid w:val="00B41B3B"/>
    <w:rsid w:val="00B43515"/>
    <w:rsid w:val="00B43B97"/>
    <w:rsid w:val="00B44077"/>
    <w:rsid w:val="00B455C1"/>
    <w:rsid w:val="00B475E7"/>
    <w:rsid w:val="00B51B0A"/>
    <w:rsid w:val="00B536FB"/>
    <w:rsid w:val="00B53E2A"/>
    <w:rsid w:val="00B53F84"/>
    <w:rsid w:val="00B540CC"/>
    <w:rsid w:val="00B54532"/>
    <w:rsid w:val="00B54D2F"/>
    <w:rsid w:val="00B57AB2"/>
    <w:rsid w:val="00B57B8D"/>
    <w:rsid w:val="00B60516"/>
    <w:rsid w:val="00B620EF"/>
    <w:rsid w:val="00B62519"/>
    <w:rsid w:val="00B62C85"/>
    <w:rsid w:val="00B6316A"/>
    <w:rsid w:val="00B63E85"/>
    <w:rsid w:val="00B65664"/>
    <w:rsid w:val="00B739DE"/>
    <w:rsid w:val="00B73B47"/>
    <w:rsid w:val="00B776E2"/>
    <w:rsid w:val="00B84F3F"/>
    <w:rsid w:val="00B91ABF"/>
    <w:rsid w:val="00B9330C"/>
    <w:rsid w:val="00B93BAF"/>
    <w:rsid w:val="00B95D8C"/>
    <w:rsid w:val="00BA02F0"/>
    <w:rsid w:val="00BA1DE2"/>
    <w:rsid w:val="00BA1DFD"/>
    <w:rsid w:val="00BA2A4C"/>
    <w:rsid w:val="00BA2FBA"/>
    <w:rsid w:val="00BA4281"/>
    <w:rsid w:val="00BA6DB7"/>
    <w:rsid w:val="00BA7733"/>
    <w:rsid w:val="00BB3B4C"/>
    <w:rsid w:val="00BB4ED0"/>
    <w:rsid w:val="00BB5AD3"/>
    <w:rsid w:val="00BB7B7F"/>
    <w:rsid w:val="00BC110E"/>
    <w:rsid w:val="00BC16C3"/>
    <w:rsid w:val="00BC3D67"/>
    <w:rsid w:val="00BC4668"/>
    <w:rsid w:val="00BC557A"/>
    <w:rsid w:val="00BC6D86"/>
    <w:rsid w:val="00BD07F1"/>
    <w:rsid w:val="00BD0FD0"/>
    <w:rsid w:val="00BD1F20"/>
    <w:rsid w:val="00BD3C77"/>
    <w:rsid w:val="00BD4A6B"/>
    <w:rsid w:val="00BD5599"/>
    <w:rsid w:val="00BD59B6"/>
    <w:rsid w:val="00BD6BD4"/>
    <w:rsid w:val="00BE078C"/>
    <w:rsid w:val="00BE1830"/>
    <w:rsid w:val="00BE5557"/>
    <w:rsid w:val="00BF2803"/>
    <w:rsid w:val="00BF5B08"/>
    <w:rsid w:val="00BF7661"/>
    <w:rsid w:val="00C00DA5"/>
    <w:rsid w:val="00C01125"/>
    <w:rsid w:val="00C01918"/>
    <w:rsid w:val="00C03AB8"/>
    <w:rsid w:val="00C05481"/>
    <w:rsid w:val="00C07C57"/>
    <w:rsid w:val="00C10F0E"/>
    <w:rsid w:val="00C11C76"/>
    <w:rsid w:val="00C14310"/>
    <w:rsid w:val="00C14D65"/>
    <w:rsid w:val="00C15783"/>
    <w:rsid w:val="00C16CDC"/>
    <w:rsid w:val="00C170FA"/>
    <w:rsid w:val="00C20217"/>
    <w:rsid w:val="00C21451"/>
    <w:rsid w:val="00C2287C"/>
    <w:rsid w:val="00C22A59"/>
    <w:rsid w:val="00C22C93"/>
    <w:rsid w:val="00C24E99"/>
    <w:rsid w:val="00C2630A"/>
    <w:rsid w:val="00C273F5"/>
    <w:rsid w:val="00C31FE3"/>
    <w:rsid w:val="00C3214F"/>
    <w:rsid w:val="00C32633"/>
    <w:rsid w:val="00C3287F"/>
    <w:rsid w:val="00C33D8E"/>
    <w:rsid w:val="00C363BD"/>
    <w:rsid w:val="00C36D4E"/>
    <w:rsid w:val="00C3773D"/>
    <w:rsid w:val="00C40381"/>
    <w:rsid w:val="00C419FE"/>
    <w:rsid w:val="00C46818"/>
    <w:rsid w:val="00C468D8"/>
    <w:rsid w:val="00C4690D"/>
    <w:rsid w:val="00C46F31"/>
    <w:rsid w:val="00C474F8"/>
    <w:rsid w:val="00C475A8"/>
    <w:rsid w:val="00C47D33"/>
    <w:rsid w:val="00C50DE8"/>
    <w:rsid w:val="00C5292D"/>
    <w:rsid w:val="00C53D3E"/>
    <w:rsid w:val="00C56C1B"/>
    <w:rsid w:val="00C6014C"/>
    <w:rsid w:val="00C607B0"/>
    <w:rsid w:val="00C609A2"/>
    <w:rsid w:val="00C61092"/>
    <w:rsid w:val="00C6396D"/>
    <w:rsid w:val="00C63D5B"/>
    <w:rsid w:val="00C64375"/>
    <w:rsid w:val="00C64EE4"/>
    <w:rsid w:val="00C64F33"/>
    <w:rsid w:val="00C654B3"/>
    <w:rsid w:val="00C712E5"/>
    <w:rsid w:val="00C738DB"/>
    <w:rsid w:val="00C742F1"/>
    <w:rsid w:val="00C802FF"/>
    <w:rsid w:val="00C803C1"/>
    <w:rsid w:val="00C83396"/>
    <w:rsid w:val="00C84042"/>
    <w:rsid w:val="00C85BD5"/>
    <w:rsid w:val="00C86C9A"/>
    <w:rsid w:val="00C934AA"/>
    <w:rsid w:val="00C935CA"/>
    <w:rsid w:val="00C949EE"/>
    <w:rsid w:val="00C963F0"/>
    <w:rsid w:val="00C96FA4"/>
    <w:rsid w:val="00C97513"/>
    <w:rsid w:val="00CA04C9"/>
    <w:rsid w:val="00CA050B"/>
    <w:rsid w:val="00CA19F2"/>
    <w:rsid w:val="00CA6034"/>
    <w:rsid w:val="00CA6E61"/>
    <w:rsid w:val="00CA6F02"/>
    <w:rsid w:val="00CB0857"/>
    <w:rsid w:val="00CB4153"/>
    <w:rsid w:val="00CB5EF4"/>
    <w:rsid w:val="00CB73C9"/>
    <w:rsid w:val="00CC2C20"/>
    <w:rsid w:val="00CC516C"/>
    <w:rsid w:val="00CC704B"/>
    <w:rsid w:val="00CC7351"/>
    <w:rsid w:val="00CC77F1"/>
    <w:rsid w:val="00CD0546"/>
    <w:rsid w:val="00CD0AD9"/>
    <w:rsid w:val="00CD0EC0"/>
    <w:rsid w:val="00CD1C0B"/>
    <w:rsid w:val="00CD23AF"/>
    <w:rsid w:val="00CD279F"/>
    <w:rsid w:val="00CD3D2B"/>
    <w:rsid w:val="00CD3D8B"/>
    <w:rsid w:val="00CD3F86"/>
    <w:rsid w:val="00CD567E"/>
    <w:rsid w:val="00CD773E"/>
    <w:rsid w:val="00CE0406"/>
    <w:rsid w:val="00CE0602"/>
    <w:rsid w:val="00CE0C45"/>
    <w:rsid w:val="00CE27A4"/>
    <w:rsid w:val="00CE4354"/>
    <w:rsid w:val="00CF4BE0"/>
    <w:rsid w:val="00CF5DB3"/>
    <w:rsid w:val="00CF791C"/>
    <w:rsid w:val="00D009A2"/>
    <w:rsid w:val="00D00C86"/>
    <w:rsid w:val="00D0102D"/>
    <w:rsid w:val="00D035BC"/>
    <w:rsid w:val="00D03A1B"/>
    <w:rsid w:val="00D0786D"/>
    <w:rsid w:val="00D134DC"/>
    <w:rsid w:val="00D2220F"/>
    <w:rsid w:val="00D22225"/>
    <w:rsid w:val="00D22CC1"/>
    <w:rsid w:val="00D275F8"/>
    <w:rsid w:val="00D27EC2"/>
    <w:rsid w:val="00D304DC"/>
    <w:rsid w:val="00D312B0"/>
    <w:rsid w:val="00D3288C"/>
    <w:rsid w:val="00D32E8F"/>
    <w:rsid w:val="00D3390A"/>
    <w:rsid w:val="00D33DE7"/>
    <w:rsid w:val="00D36098"/>
    <w:rsid w:val="00D36179"/>
    <w:rsid w:val="00D36D47"/>
    <w:rsid w:val="00D37C1B"/>
    <w:rsid w:val="00D40B11"/>
    <w:rsid w:val="00D411DD"/>
    <w:rsid w:val="00D415A1"/>
    <w:rsid w:val="00D41980"/>
    <w:rsid w:val="00D43BC7"/>
    <w:rsid w:val="00D44E58"/>
    <w:rsid w:val="00D45A72"/>
    <w:rsid w:val="00D47CB9"/>
    <w:rsid w:val="00D50275"/>
    <w:rsid w:val="00D50FCC"/>
    <w:rsid w:val="00D51C49"/>
    <w:rsid w:val="00D52AF0"/>
    <w:rsid w:val="00D54AA8"/>
    <w:rsid w:val="00D54DCD"/>
    <w:rsid w:val="00D55DD5"/>
    <w:rsid w:val="00D57626"/>
    <w:rsid w:val="00D60B3A"/>
    <w:rsid w:val="00D637D3"/>
    <w:rsid w:val="00D643CD"/>
    <w:rsid w:val="00D64638"/>
    <w:rsid w:val="00D64BF7"/>
    <w:rsid w:val="00D657D2"/>
    <w:rsid w:val="00D66A94"/>
    <w:rsid w:val="00D67505"/>
    <w:rsid w:val="00D70F96"/>
    <w:rsid w:val="00D725A7"/>
    <w:rsid w:val="00D741E1"/>
    <w:rsid w:val="00D76E07"/>
    <w:rsid w:val="00D77EE1"/>
    <w:rsid w:val="00D81374"/>
    <w:rsid w:val="00D87953"/>
    <w:rsid w:val="00D90595"/>
    <w:rsid w:val="00D91A67"/>
    <w:rsid w:val="00D928BF"/>
    <w:rsid w:val="00D948ED"/>
    <w:rsid w:val="00D94F0B"/>
    <w:rsid w:val="00D96577"/>
    <w:rsid w:val="00D976F1"/>
    <w:rsid w:val="00DA053C"/>
    <w:rsid w:val="00DA5969"/>
    <w:rsid w:val="00DA5E32"/>
    <w:rsid w:val="00DB0EF7"/>
    <w:rsid w:val="00DB47F5"/>
    <w:rsid w:val="00DB53BB"/>
    <w:rsid w:val="00DB59B2"/>
    <w:rsid w:val="00DB7692"/>
    <w:rsid w:val="00DC0999"/>
    <w:rsid w:val="00DC1857"/>
    <w:rsid w:val="00DC225E"/>
    <w:rsid w:val="00DC2ED8"/>
    <w:rsid w:val="00DC3AF1"/>
    <w:rsid w:val="00DC4E4B"/>
    <w:rsid w:val="00DC639A"/>
    <w:rsid w:val="00DC7E73"/>
    <w:rsid w:val="00DD004F"/>
    <w:rsid w:val="00DD021A"/>
    <w:rsid w:val="00DD31DC"/>
    <w:rsid w:val="00DD41AA"/>
    <w:rsid w:val="00DD66C3"/>
    <w:rsid w:val="00DE04EE"/>
    <w:rsid w:val="00DE0880"/>
    <w:rsid w:val="00DE11ED"/>
    <w:rsid w:val="00DE1509"/>
    <w:rsid w:val="00DE1B87"/>
    <w:rsid w:val="00DE4660"/>
    <w:rsid w:val="00DE57D3"/>
    <w:rsid w:val="00DE5FA3"/>
    <w:rsid w:val="00DE6608"/>
    <w:rsid w:val="00DF2537"/>
    <w:rsid w:val="00DF2A60"/>
    <w:rsid w:val="00DF39AF"/>
    <w:rsid w:val="00DF39F5"/>
    <w:rsid w:val="00DF3EE4"/>
    <w:rsid w:val="00DF50C1"/>
    <w:rsid w:val="00DF52D7"/>
    <w:rsid w:val="00DF58D4"/>
    <w:rsid w:val="00DF6124"/>
    <w:rsid w:val="00E012E4"/>
    <w:rsid w:val="00E01394"/>
    <w:rsid w:val="00E01CF4"/>
    <w:rsid w:val="00E02383"/>
    <w:rsid w:val="00E050DB"/>
    <w:rsid w:val="00E057F7"/>
    <w:rsid w:val="00E05D73"/>
    <w:rsid w:val="00E106AD"/>
    <w:rsid w:val="00E11C1B"/>
    <w:rsid w:val="00E137CB"/>
    <w:rsid w:val="00E1414E"/>
    <w:rsid w:val="00E168FE"/>
    <w:rsid w:val="00E20FAF"/>
    <w:rsid w:val="00E2143C"/>
    <w:rsid w:val="00E2165A"/>
    <w:rsid w:val="00E25D97"/>
    <w:rsid w:val="00E30835"/>
    <w:rsid w:val="00E3128F"/>
    <w:rsid w:val="00E33CE7"/>
    <w:rsid w:val="00E34789"/>
    <w:rsid w:val="00E3585C"/>
    <w:rsid w:val="00E36C65"/>
    <w:rsid w:val="00E379D3"/>
    <w:rsid w:val="00E439A8"/>
    <w:rsid w:val="00E44959"/>
    <w:rsid w:val="00E464A0"/>
    <w:rsid w:val="00E50667"/>
    <w:rsid w:val="00E50EA0"/>
    <w:rsid w:val="00E52A7F"/>
    <w:rsid w:val="00E530A1"/>
    <w:rsid w:val="00E5468E"/>
    <w:rsid w:val="00E550FC"/>
    <w:rsid w:val="00E56F8F"/>
    <w:rsid w:val="00E62F32"/>
    <w:rsid w:val="00E65809"/>
    <w:rsid w:val="00E659B7"/>
    <w:rsid w:val="00E65B03"/>
    <w:rsid w:val="00E67666"/>
    <w:rsid w:val="00E702B9"/>
    <w:rsid w:val="00E7355A"/>
    <w:rsid w:val="00E74275"/>
    <w:rsid w:val="00E81F8F"/>
    <w:rsid w:val="00E82156"/>
    <w:rsid w:val="00E845DF"/>
    <w:rsid w:val="00E86511"/>
    <w:rsid w:val="00E86F65"/>
    <w:rsid w:val="00E8755D"/>
    <w:rsid w:val="00E913CF"/>
    <w:rsid w:val="00E91A18"/>
    <w:rsid w:val="00E945D7"/>
    <w:rsid w:val="00E9692E"/>
    <w:rsid w:val="00E96AE2"/>
    <w:rsid w:val="00EA087B"/>
    <w:rsid w:val="00EA1BB8"/>
    <w:rsid w:val="00EA1E3E"/>
    <w:rsid w:val="00EA5C1C"/>
    <w:rsid w:val="00EA69DA"/>
    <w:rsid w:val="00EA7126"/>
    <w:rsid w:val="00EB0291"/>
    <w:rsid w:val="00EB1789"/>
    <w:rsid w:val="00EB1DE5"/>
    <w:rsid w:val="00EB44F3"/>
    <w:rsid w:val="00EB4C79"/>
    <w:rsid w:val="00EB5F0D"/>
    <w:rsid w:val="00EC0257"/>
    <w:rsid w:val="00EC31A2"/>
    <w:rsid w:val="00EC360C"/>
    <w:rsid w:val="00EC3A6B"/>
    <w:rsid w:val="00EC4021"/>
    <w:rsid w:val="00EC4E3C"/>
    <w:rsid w:val="00EC5F6E"/>
    <w:rsid w:val="00EC7146"/>
    <w:rsid w:val="00ED37CB"/>
    <w:rsid w:val="00ED46DF"/>
    <w:rsid w:val="00EE00ED"/>
    <w:rsid w:val="00EE0446"/>
    <w:rsid w:val="00EE2D20"/>
    <w:rsid w:val="00EE31EF"/>
    <w:rsid w:val="00EE6B24"/>
    <w:rsid w:val="00EE6EA0"/>
    <w:rsid w:val="00EF2A1E"/>
    <w:rsid w:val="00EF62ED"/>
    <w:rsid w:val="00EF6D3A"/>
    <w:rsid w:val="00EF75F4"/>
    <w:rsid w:val="00EF78C7"/>
    <w:rsid w:val="00F02FEA"/>
    <w:rsid w:val="00F03073"/>
    <w:rsid w:val="00F04D98"/>
    <w:rsid w:val="00F070E8"/>
    <w:rsid w:val="00F07993"/>
    <w:rsid w:val="00F07ED5"/>
    <w:rsid w:val="00F112CB"/>
    <w:rsid w:val="00F12299"/>
    <w:rsid w:val="00F13123"/>
    <w:rsid w:val="00F13CC1"/>
    <w:rsid w:val="00F14931"/>
    <w:rsid w:val="00F14A7A"/>
    <w:rsid w:val="00F16739"/>
    <w:rsid w:val="00F17447"/>
    <w:rsid w:val="00F1755A"/>
    <w:rsid w:val="00F2417B"/>
    <w:rsid w:val="00F243EF"/>
    <w:rsid w:val="00F24945"/>
    <w:rsid w:val="00F2686A"/>
    <w:rsid w:val="00F2697C"/>
    <w:rsid w:val="00F318A7"/>
    <w:rsid w:val="00F343AB"/>
    <w:rsid w:val="00F351F3"/>
    <w:rsid w:val="00F354E0"/>
    <w:rsid w:val="00F375ED"/>
    <w:rsid w:val="00F42BAE"/>
    <w:rsid w:val="00F4310A"/>
    <w:rsid w:val="00F43B91"/>
    <w:rsid w:val="00F44A36"/>
    <w:rsid w:val="00F46AAE"/>
    <w:rsid w:val="00F47590"/>
    <w:rsid w:val="00F51CAC"/>
    <w:rsid w:val="00F51D14"/>
    <w:rsid w:val="00F52078"/>
    <w:rsid w:val="00F52448"/>
    <w:rsid w:val="00F524B1"/>
    <w:rsid w:val="00F55BD9"/>
    <w:rsid w:val="00F56335"/>
    <w:rsid w:val="00F57799"/>
    <w:rsid w:val="00F60872"/>
    <w:rsid w:val="00F60969"/>
    <w:rsid w:val="00F60D0B"/>
    <w:rsid w:val="00F61376"/>
    <w:rsid w:val="00F62173"/>
    <w:rsid w:val="00F62D63"/>
    <w:rsid w:val="00F63690"/>
    <w:rsid w:val="00F638B9"/>
    <w:rsid w:val="00F63EEA"/>
    <w:rsid w:val="00F64F47"/>
    <w:rsid w:val="00F65261"/>
    <w:rsid w:val="00F66BCA"/>
    <w:rsid w:val="00F71826"/>
    <w:rsid w:val="00F7466F"/>
    <w:rsid w:val="00F764D0"/>
    <w:rsid w:val="00F80248"/>
    <w:rsid w:val="00F80F05"/>
    <w:rsid w:val="00F811EE"/>
    <w:rsid w:val="00F8571C"/>
    <w:rsid w:val="00F85A71"/>
    <w:rsid w:val="00F86216"/>
    <w:rsid w:val="00F94446"/>
    <w:rsid w:val="00F96398"/>
    <w:rsid w:val="00F96D0A"/>
    <w:rsid w:val="00F971DF"/>
    <w:rsid w:val="00F97255"/>
    <w:rsid w:val="00F9780A"/>
    <w:rsid w:val="00FA213C"/>
    <w:rsid w:val="00FA3E42"/>
    <w:rsid w:val="00FA4869"/>
    <w:rsid w:val="00FA4D26"/>
    <w:rsid w:val="00FA5AE4"/>
    <w:rsid w:val="00FA5DF1"/>
    <w:rsid w:val="00FA63F4"/>
    <w:rsid w:val="00FA67A3"/>
    <w:rsid w:val="00FB21F3"/>
    <w:rsid w:val="00FB3764"/>
    <w:rsid w:val="00FB43EB"/>
    <w:rsid w:val="00FB5F40"/>
    <w:rsid w:val="00FB7B93"/>
    <w:rsid w:val="00FC021E"/>
    <w:rsid w:val="00FC4649"/>
    <w:rsid w:val="00FC49DD"/>
    <w:rsid w:val="00FD0B9A"/>
    <w:rsid w:val="00FD10F8"/>
    <w:rsid w:val="00FD22A7"/>
    <w:rsid w:val="00FD4F39"/>
    <w:rsid w:val="00FD6F8E"/>
    <w:rsid w:val="00FD7582"/>
    <w:rsid w:val="00FE0695"/>
    <w:rsid w:val="00FE0C98"/>
    <w:rsid w:val="00FE1D78"/>
    <w:rsid w:val="00FE4398"/>
    <w:rsid w:val="00FE4A23"/>
    <w:rsid w:val="00FE529D"/>
    <w:rsid w:val="00FE6C1B"/>
    <w:rsid w:val="00FE7A3F"/>
    <w:rsid w:val="00FF01A3"/>
    <w:rsid w:val="00FF0C73"/>
    <w:rsid w:val="00FF130D"/>
    <w:rsid w:val="00FF17C2"/>
    <w:rsid w:val="00FF2089"/>
    <w:rsid w:val="00FF4D4F"/>
    <w:rsid w:val="00FF5A4B"/>
    <w:rsid w:val="00FF65E4"/>
    <w:rsid w:val="00FF6AFC"/>
    <w:rsid w:val="00FF7B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5BE1F426"/>
  <w15:docId w15:val="{EA23E532-1138-4D3E-B18F-A9F3F9606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841"/>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03073"/>
    <w:rPr>
      <w:color w:val="0563C1" w:themeColor="hyperlink"/>
      <w:u w:val="single"/>
    </w:rPr>
  </w:style>
  <w:style w:type="character" w:styleId="UnresolvedMention">
    <w:name w:val="Unresolved Mention"/>
    <w:basedOn w:val="DefaultParagraphFont"/>
    <w:uiPriority w:val="99"/>
    <w:semiHidden/>
    <w:unhideWhenUsed/>
    <w:rsid w:val="00F03073"/>
    <w:rPr>
      <w:color w:val="605E5C"/>
      <w:shd w:val="clear" w:color="auto" w:fill="E1DFDD"/>
    </w:rPr>
  </w:style>
  <w:style w:type="paragraph" w:styleId="Header">
    <w:name w:val="header"/>
    <w:basedOn w:val="Normal"/>
    <w:link w:val="HeaderChar"/>
    <w:uiPriority w:val="99"/>
    <w:unhideWhenUsed/>
    <w:rsid w:val="009C3D05"/>
    <w:pPr>
      <w:tabs>
        <w:tab w:val="center" w:pos="4680"/>
        <w:tab w:val="right" w:pos="9360"/>
      </w:tabs>
    </w:pPr>
  </w:style>
  <w:style w:type="character" w:customStyle="1" w:styleId="HeaderChar">
    <w:name w:val="Header Char"/>
    <w:basedOn w:val="DefaultParagraphFont"/>
    <w:link w:val="Header"/>
    <w:uiPriority w:val="99"/>
    <w:rsid w:val="009C3D05"/>
    <w:rPr>
      <w:sz w:val="24"/>
    </w:rPr>
  </w:style>
  <w:style w:type="paragraph" w:styleId="Footer">
    <w:name w:val="footer"/>
    <w:basedOn w:val="Normal"/>
    <w:link w:val="FooterChar"/>
    <w:uiPriority w:val="99"/>
    <w:unhideWhenUsed/>
    <w:rsid w:val="009C3D05"/>
    <w:pPr>
      <w:tabs>
        <w:tab w:val="center" w:pos="4680"/>
        <w:tab w:val="right" w:pos="9360"/>
      </w:tabs>
    </w:pPr>
  </w:style>
  <w:style w:type="character" w:customStyle="1" w:styleId="FooterChar">
    <w:name w:val="Footer Char"/>
    <w:basedOn w:val="DefaultParagraphFont"/>
    <w:link w:val="Footer"/>
    <w:uiPriority w:val="99"/>
    <w:rsid w:val="009C3D05"/>
    <w:rPr>
      <w:sz w:val="24"/>
    </w:rPr>
  </w:style>
  <w:style w:type="table" w:styleId="TableGrid">
    <w:name w:val="Table Grid"/>
    <w:basedOn w:val="TableNormal"/>
    <w:uiPriority w:val="39"/>
    <w:rsid w:val="009C3D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A5841"/>
    <w:pPr>
      <w:ind w:left="720"/>
    </w:pPr>
  </w:style>
  <w:style w:type="character" w:styleId="FollowedHyperlink">
    <w:name w:val="FollowedHyperlink"/>
    <w:basedOn w:val="DefaultParagraphFont"/>
    <w:uiPriority w:val="99"/>
    <w:semiHidden/>
    <w:unhideWhenUsed/>
    <w:rsid w:val="00A57BAE"/>
    <w:rPr>
      <w:color w:val="954F72" w:themeColor="followedHyperlink"/>
      <w:u w:val="single"/>
    </w:rPr>
  </w:style>
  <w:style w:type="paragraph" w:styleId="Quote">
    <w:name w:val="Quote"/>
    <w:basedOn w:val="Normal"/>
    <w:next w:val="Normal"/>
    <w:link w:val="QuoteChar"/>
    <w:uiPriority w:val="29"/>
    <w:qFormat/>
    <w:rsid w:val="00FA63F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63F4"/>
    <w:rPr>
      <w:i/>
      <w:iCs/>
      <w:color w:val="404040" w:themeColor="text1" w:themeTint="BF"/>
      <w:sz w:val="24"/>
    </w:rPr>
  </w:style>
  <w:style w:type="table" w:styleId="PlainTable3">
    <w:name w:val="Plain Table 3"/>
    <w:basedOn w:val="TableNormal"/>
    <w:uiPriority w:val="43"/>
    <w:rsid w:val="003D791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A177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ndNoteBibliographyTitle">
    <w:name w:val="EndNote Bibliography Title"/>
    <w:basedOn w:val="Normal"/>
    <w:link w:val="EndNoteBibliographyTitleChar"/>
    <w:rsid w:val="00C56C1B"/>
    <w:pPr>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C56C1B"/>
    <w:rPr>
      <w:rFonts w:ascii="Calibri" w:hAnsi="Calibri" w:cs="Calibri"/>
      <w:noProof/>
      <w:sz w:val="24"/>
    </w:rPr>
  </w:style>
  <w:style w:type="paragraph" w:customStyle="1" w:styleId="EndNoteBibliography">
    <w:name w:val="EndNote Bibliography"/>
    <w:basedOn w:val="Normal"/>
    <w:link w:val="EndNoteBibliographyChar"/>
    <w:rsid w:val="00C56C1B"/>
    <w:rPr>
      <w:rFonts w:ascii="Calibri" w:hAnsi="Calibri" w:cs="Calibri"/>
      <w:noProof/>
    </w:rPr>
  </w:style>
  <w:style w:type="character" w:customStyle="1" w:styleId="EndNoteBibliographyChar">
    <w:name w:val="EndNote Bibliography Char"/>
    <w:basedOn w:val="DefaultParagraphFont"/>
    <w:link w:val="EndNoteBibliography"/>
    <w:rsid w:val="00C56C1B"/>
    <w:rPr>
      <w:rFonts w:ascii="Calibri" w:hAnsi="Calibri" w:cs="Calibri"/>
      <w:noProof/>
      <w:sz w:val="24"/>
    </w:rPr>
  </w:style>
  <w:style w:type="paragraph" w:styleId="HTMLPreformatted">
    <w:name w:val="HTML Preformatted"/>
    <w:basedOn w:val="Normal"/>
    <w:link w:val="HTMLPreformattedChar"/>
    <w:uiPriority w:val="99"/>
    <w:semiHidden/>
    <w:unhideWhenUsed/>
    <w:rsid w:val="00941B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941B6D"/>
    <w:rPr>
      <w:rFonts w:ascii="Courier New" w:eastAsia="Times New Roman" w:hAnsi="Courier New" w:cs="Courier New"/>
      <w:sz w:val="20"/>
      <w:szCs w:val="20"/>
    </w:rPr>
  </w:style>
  <w:style w:type="character" w:customStyle="1" w:styleId="gnd-iwgdh3b">
    <w:name w:val="gnd-iwgdh3b"/>
    <w:basedOn w:val="DefaultParagraphFont"/>
    <w:rsid w:val="00941B6D"/>
  </w:style>
  <w:style w:type="character" w:customStyle="1" w:styleId="mjx-char">
    <w:name w:val="mjx-char"/>
    <w:basedOn w:val="DefaultParagraphFont"/>
    <w:rsid w:val="00A7716E"/>
  </w:style>
  <w:style w:type="paragraph" w:styleId="Revision">
    <w:name w:val="Revision"/>
    <w:hidden/>
    <w:uiPriority w:val="99"/>
    <w:semiHidden/>
    <w:rsid w:val="00A455E6"/>
    <w:rPr>
      <w:sz w:val="24"/>
    </w:rPr>
  </w:style>
  <w:style w:type="character" w:styleId="CommentReference">
    <w:name w:val="annotation reference"/>
    <w:basedOn w:val="DefaultParagraphFont"/>
    <w:uiPriority w:val="99"/>
    <w:semiHidden/>
    <w:unhideWhenUsed/>
    <w:rsid w:val="00A25098"/>
    <w:rPr>
      <w:sz w:val="16"/>
      <w:szCs w:val="16"/>
    </w:rPr>
  </w:style>
  <w:style w:type="paragraph" w:styleId="CommentText">
    <w:name w:val="annotation text"/>
    <w:basedOn w:val="Normal"/>
    <w:link w:val="CommentTextChar"/>
    <w:uiPriority w:val="99"/>
    <w:unhideWhenUsed/>
    <w:rsid w:val="00A25098"/>
    <w:rPr>
      <w:sz w:val="20"/>
      <w:szCs w:val="20"/>
    </w:rPr>
  </w:style>
  <w:style w:type="character" w:customStyle="1" w:styleId="CommentTextChar">
    <w:name w:val="Comment Text Char"/>
    <w:basedOn w:val="DefaultParagraphFont"/>
    <w:link w:val="CommentText"/>
    <w:uiPriority w:val="99"/>
    <w:rsid w:val="00A25098"/>
    <w:rPr>
      <w:sz w:val="20"/>
      <w:szCs w:val="20"/>
    </w:rPr>
  </w:style>
  <w:style w:type="paragraph" w:styleId="CommentSubject">
    <w:name w:val="annotation subject"/>
    <w:basedOn w:val="CommentText"/>
    <w:next w:val="CommentText"/>
    <w:link w:val="CommentSubjectChar"/>
    <w:uiPriority w:val="99"/>
    <w:semiHidden/>
    <w:unhideWhenUsed/>
    <w:rsid w:val="00A25098"/>
    <w:rPr>
      <w:b/>
      <w:bCs/>
    </w:rPr>
  </w:style>
  <w:style w:type="character" w:customStyle="1" w:styleId="CommentSubjectChar">
    <w:name w:val="Comment Subject Char"/>
    <w:basedOn w:val="CommentTextChar"/>
    <w:link w:val="CommentSubject"/>
    <w:uiPriority w:val="99"/>
    <w:semiHidden/>
    <w:rsid w:val="00A25098"/>
    <w:rPr>
      <w:b/>
      <w:bCs/>
      <w:sz w:val="20"/>
      <w:szCs w:val="20"/>
    </w:rPr>
  </w:style>
  <w:style w:type="paragraph" w:styleId="Caption">
    <w:name w:val="caption"/>
    <w:basedOn w:val="Normal"/>
    <w:next w:val="Normal"/>
    <w:uiPriority w:val="35"/>
    <w:unhideWhenUsed/>
    <w:qFormat/>
    <w:rsid w:val="000B0C13"/>
    <w:rPr>
      <w:i/>
      <w:iCs/>
      <w:color w:val="44546A" w:themeColor="text2"/>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08092">
      <w:bodyDiv w:val="1"/>
      <w:marLeft w:val="0"/>
      <w:marRight w:val="0"/>
      <w:marTop w:val="0"/>
      <w:marBottom w:val="0"/>
      <w:divBdr>
        <w:top w:val="none" w:sz="0" w:space="0" w:color="auto"/>
        <w:left w:val="none" w:sz="0" w:space="0" w:color="auto"/>
        <w:bottom w:val="none" w:sz="0" w:space="0" w:color="auto"/>
        <w:right w:val="none" w:sz="0" w:space="0" w:color="auto"/>
      </w:divBdr>
    </w:div>
    <w:div w:id="142090840">
      <w:bodyDiv w:val="1"/>
      <w:marLeft w:val="0"/>
      <w:marRight w:val="0"/>
      <w:marTop w:val="0"/>
      <w:marBottom w:val="0"/>
      <w:divBdr>
        <w:top w:val="none" w:sz="0" w:space="0" w:color="auto"/>
        <w:left w:val="none" w:sz="0" w:space="0" w:color="auto"/>
        <w:bottom w:val="none" w:sz="0" w:space="0" w:color="auto"/>
        <w:right w:val="none" w:sz="0" w:space="0" w:color="auto"/>
      </w:divBdr>
    </w:div>
    <w:div w:id="168837082">
      <w:bodyDiv w:val="1"/>
      <w:marLeft w:val="0"/>
      <w:marRight w:val="0"/>
      <w:marTop w:val="0"/>
      <w:marBottom w:val="0"/>
      <w:divBdr>
        <w:top w:val="none" w:sz="0" w:space="0" w:color="auto"/>
        <w:left w:val="none" w:sz="0" w:space="0" w:color="auto"/>
        <w:bottom w:val="none" w:sz="0" w:space="0" w:color="auto"/>
        <w:right w:val="none" w:sz="0" w:space="0" w:color="auto"/>
      </w:divBdr>
    </w:div>
    <w:div w:id="354843000">
      <w:bodyDiv w:val="1"/>
      <w:marLeft w:val="0"/>
      <w:marRight w:val="0"/>
      <w:marTop w:val="0"/>
      <w:marBottom w:val="0"/>
      <w:divBdr>
        <w:top w:val="none" w:sz="0" w:space="0" w:color="auto"/>
        <w:left w:val="none" w:sz="0" w:space="0" w:color="auto"/>
        <w:bottom w:val="none" w:sz="0" w:space="0" w:color="auto"/>
        <w:right w:val="none" w:sz="0" w:space="0" w:color="auto"/>
      </w:divBdr>
    </w:div>
    <w:div w:id="376903396">
      <w:bodyDiv w:val="1"/>
      <w:marLeft w:val="0"/>
      <w:marRight w:val="0"/>
      <w:marTop w:val="0"/>
      <w:marBottom w:val="0"/>
      <w:divBdr>
        <w:top w:val="none" w:sz="0" w:space="0" w:color="auto"/>
        <w:left w:val="none" w:sz="0" w:space="0" w:color="auto"/>
        <w:bottom w:val="none" w:sz="0" w:space="0" w:color="auto"/>
        <w:right w:val="none" w:sz="0" w:space="0" w:color="auto"/>
      </w:divBdr>
    </w:div>
    <w:div w:id="548221717">
      <w:bodyDiv w:val="1"/>
      <w:marLeft w:val="0"/>
      <w:marRight w:val="0"/>
      <w:marTop w:val="0"/>
      <w:marBottom w:val="0"/>
      <w:divBdr>
        <w:top w:val="none" w:sz="0" w:space="0" w:color="auto"/>
        <w:left w:val="none" w:sz="0" w:space="0" w:color="auto"/>
        <w:bottom w:val="none" w:sz="0" w:space="0" w:color="auto"/>
        <w:right w:val="none" w:sz="0" w:space="0" w:color="auto"/>
      </w:divBdr>
    </w:div>
    <w:div w:id="621696289">
      <w:bodyDiv w:val="1"/>
      <w:marLeft w:val="0"/>
      <w:marRight w:val="0"/>
      <w:marTop w:val="0"/>
      <w:marBottom w:val="0"/>
      <w:divBdr>
        <w:top w:val="none" w:sz="0" w:space="0" w:color="auto"/>
        <w:left w:val="none" w:sz="0" w:space="0" w:color="auto"/>
        <w:bottom w:val="none" w:sz="0" w:space="0" w:color="auto"/>
        <w:right w:val="none" w:sz="0" w:space="0" w:color="auto"/>
      </w:divBdr>
    </w:div>
    <w:div w:id="705368447">
      <w:bodyDiv w:val="1"/>
      <w:marLeft w:val="0"/>
      <w:marRight w:val="0"/>
      <w:marTop w:val="0"/>
      <w:marBottom w:val="0"/>
      <w:divBdr>
        <w:top w:val="none" w:sz="0" w:space="0" w:color="auto"/>
        <w:left w:val="none" w:sz="0" w:space="0" w:color="auto"/>
        <w:bottom w:val="none" w:sz="0" w:space="0" w:color="auto"/>
        <w:right w:val="none" w:sz="0" w:space="0" w:color="auto"/>
      </w:divBdr>
    </w:div>
    <w:div w:id="750081448">
      <w:bodyDiv w:val="1"/>
      <w:marLeft w:val="0"/>
      <w:marRight w:val="0"/>
      <w:marTop w:val="0"/>
      <w:marBottom w:val="0"/>
      <w:divBdr>
        <w:top w:val="none" w:sz="0" w:space="0" w:color="auto"/>
        <w:left w:val="none" w:sz="0" w:space="0" w:color="auto"/>
        <w:bottom w:val="none" w:sz="0" w:space="0" w:color="auto"/>
        <w:right w:val="none" w:sz="0" w:space="0" w:color="auto"/>
      </w:divBdr>
    </w:div>
    <w:div w:id="886449309">
      <w:bodyDiv w:val="1"/>
      <w:marLeft w:val="0"/>
      <w:marRight w:val="0"/>
      <w:marTop w:val="0"/>
      <w:marBottom w:val="0"/>
      <w:divBdr>
        <w:top w:val="none" w:sz="0" w:space="0" w:color="auto"/>
        <w:left w:val="none" w:sz="0" w:space="0" w:color="auto"/>
        <w:bottom w:val="none" w:sz="0" w:space="0" w:color="auto"/>
        <w:right w:val="none" w:sz="0" w:space="0" w:color="auto"/>
      </w:divBdr>
    </w:div>
    <w:div w:id="1161120542">
      <w:bodyDiv w:val="1"/>
      <w:marLeft w:val="0"/>
      <w:marRight w:val="0"/>
      <w:marTop w:val="0"/>
      <w:marBottom w:val="0"/>
      <w:divBdr>
        <w:top w:val="none" w:sz="0" w:space="0" w:color="auto"/>
        <w:left w:val="none" w:sz="0" w:space="0" w:color="auto"/>
        <w:bottom w:val="none" w:sz="0" w:space="0" w:color="auto"/>
        <w:right w:val="none" w:sz="0" w:space="0" w:color="auto"/>
      </w:divBdr>
    </w:div>
    <w:div w:id="1202858935">
      <w:bodyDiv w:val="1"/>
      <w:marLeft w:val="0"/>
      <w:marRight w:val="0"/>
      <w:marTop w:val="0"/>
      <w:marBottom w:val="0"/>
      <w:divBdr>
        <w:top w:val="none" w:sz="0" w:space="0" w:color="auto"/>
        <w:left w:val="none" w:sz="0" w:space="0" w:color="auto"/>
        <w:bottom w:val="none" w:sz="0" w:space="0" w:color="auto"/>
        <w:right w:val="none" w:sz="0" w:space="0" w:color="auto"/>
      </w:divBdr>
    </w:div>
    <w:div w:id="1594051751">
      <w:bodyDiv w:val="1"/>
      <w:marLeft w:val="0"/>
      <w:marRight w:val="0"/>
      <w:marTop w:val="0"/>
      <w:marBottom w:val="0"/>
      <w:divBdr>
        <w:top w:val="none" w:sz="0" w:space="0" w:color="auto"/>
        <w:left w:val="none" w:sz="0" w:space="0" w:color="auto"/>
        <w:bottom w:val="none" w:sz="0" w:space="0" w:color="auto"/>
        <w:right w:val="none" w:sz="0" w:space="0" w:color="auto"/>
      </w:divBdr>
    </w:div>
    <w:div w:id="1600412644">
      <w:bodyDiv w:val="1"/>
      <w:marLeft w:val="0"/>
      <w:marRight w:val="0"/>
      <w:marTop w:val="0"/>
      <w:marBottom w:val="0"/>
      <w:divBdr>
        <w:top w:val="none" w:sz="0" w:space="0" w:color="auto"/>
        <w:left w:val="none" w:sz="0" w:space="0" w:color="auto"/>
        <w:bottom w:val="none" w:sz="0" w:space="0" w:color="auto"/>
        <w:right w:val="none" w:sz="0" w:space="0" w:color="auto"/>
      </w:divBdr>
    </w:div>
    <w:div w:id="1652176403">
      <w:bodyDiv w:val="1"/>
      <w:marLeft w:val="0"/>
      <w:marRight w:val="0"/>
      <w:marTop w:val="0"/>
      <w:marBottom w:val="0"/>
      <w:divBdr>
        <w:top w:val="none" w:sz="0" w:space="0" w:color="auto"/>
        <w:left w:val="none" w:sz="0" w:space="0" w:color="auto"/>
        <w:bottom w:val="none" w:sz="0" w:space="0" w:color="auto"/>
        <w:right w:val="none" w:sz="0" w:space="0" w:color="auto"/>
      </w:divBdr>
    </w:div>
    <w:div w:id="19315736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https://www.ncei.noaa.gov/cdo-web/search?datasetid=GHCND" TargetMode="External"/><Relationship Id="rId21" Type="http://schemas.openxmlformats.org/officeDocument/2006/relationships/image" Target="media/image10.svg"/><Relationship Id="rId34" Type="http://schemas.openxmlformats.org/officeDocument/2006/relationships/image" Target="media/image23.png"/><Relationship Id="rId42" Type="http://schemas.openxmlformats.org/officeDocument/2006/relationships/hyperlink" Target="https://pro.arcgis.com/en/pro-app/latest/tool-reference/spatial-statistics/spatial-autocorrelation.htm" TargetMode="External"/><Relationship Id="rId47" Type="http://schemas.openxmlformats.org/officeDocument/2006/relationships/hyperlink" Target="https://www.mathworks.com/help/symbolic/"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svg"/><Relationship Id="rId11" Type="http://schemas.openxmlformats.org/officeDocument/2006/relationships/hyperlink" Target="https://www.ncei.noaa.gov/products/land-based-station/global-historical-climatology-network-daily"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svg"/><Relationship Id="rId40" Type="http://schemas.openxmlformats.org/officeDocument/2006/relationships/hyperlink" Target="https://raws.dri.edu/wraws/" TargetMode="External"/><Relationship Id="rId45" Type="http://schemas.openxmlformats.org/officeDocument/2006/relationships/hyperlink" Target="https://pkg.robjhyndman.com/forecast/" TargetMode="External"/><Relationship Id="rId5" Type="http://schemas.openxmlformats.org/officeDocument/2006/relationships/webSettings" Target="webSettings.xml"/><Relationship Id="rId15" Type="http://schemas.openxmlformats.org/officeDocument/2006/relationships/image" Target="media/image4.sv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hyperlink" Target="https://raws.dri.edu/wraws/azF.html" TargetMode="External"/><Relationship Id="rId19" Type="http://schemas.openxmlformats.org/officeDocument/2006/relationships/image" Target="media/image8.svg"/><Relationship Id="rId31" Type="http://schemas.openxmlformats.org/officeDocument/2006/relationships/image" Target="media/image20.svg"/><Relationship Id="rId44" Type="http://schemas.openxmlformats.org/officeDocument/2006/relationships/hyperlink" Target="https://www.R-project.org/" TargetMode="External"/><Relationship Id="rId4" Type="http://schemas.openxmlformats.org/officeDocument/2006/relationships/settings" Target="settings.xml"/><Relationship Id="rId9" Type="http://schemas.openxmlformats.org/officeDocument/2006/relationships/hyperlink" Target="https://alertmap.rfcd.pima.gov/gmap/gmap.html"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image" Target="media/image24.svg"/><Relationship Id="rId43" Type="http://schemas.openxmlformats.org/officeDocument/2006/relationships/hyperlink" Target="https://doi.org/10.32614/RJ-2017-009" TargetMode="External"/><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svg"/><Relationship Id="rId25" Type="http://schemas.openxmlformats.org/officeDocument/2006/relationships/image" Target="media/image14.svg"/><Relationship Id="rId33" Type="http://schemas.openxmlformats.org/officeDocument/2006/relationships/image" Target="media/image22.svg"/><Relationship Id="rId38" Type="http://schemas.openxmlformats.org/officeDocument/2006/relationships/hyperlink" Target="https://alertmap.rfcd.pima.gov/gmap/gmap.html" TargetMode="External"/><Relationship Id="rId46" Type="http://schemas.openxmlformats.org/officeDocument/2006/relationships/hyperlink" Target="https://CRAN.R-project.org/package=trend" TargetMode="External"/><Relationship Id="rId20" Type="http://schemas.openxmlformats.org/officeDocument/2006/relationships/image" Target="media/image9.png"/><Relationship Id="rId41" Type="http://schemas.openxmlformats.org/officeDocument/2006/relationships/hyperlink" Target="https://www.timeanddate.com/calendar/seasons.html?n=393"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C33E04-DD63-455B-90A9-6A73781F7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37</Pages>
  <Words>18541</Words>
  <Characters>105689</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Reichenbacher</dc:creator>
  <cp:keywords/>
  <dc:description/>
  <cp:lastModifiedBy>Frank Reichenbacher</cp:lastModifiedBy>
  <cp:revision>3</cp:revision>
  <cp:lastPrinted>2025-02-26T12:28:00Z</cp:lastPrinted>
  <dcterms:created xsi:type="dcterms:W3CDTF">2025-02-26T19:18:00Z</dcterms:created>
  <dcterms:modified xsi:type="dcterms:W3CDTF">2025-02-26T21:14:00Z</dcterms:modified>
</cp:coreProperties>
</file>